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AE" w:rsidRDefault="00AA52A6" w:rsidP="00AA5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АНАЛИТИЧЕСКАЯ</w:t>
      </w:r>
      <w:r w:rsidR="00912A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ЗАПИСКА О ДЕЯТЕЛЬНОСТИ</w:t>
      </w:r>
    </w:p>
    <w:p w:rsidR="00912AAE" w:rsidRDefault="00912AAE" w:rsidP="00AA5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СИСТЕМЫ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ГОРОДА МИЧУРИНСКА</w:t>
      </w:r>
    </w:p>
    <w:p w:rsidR="00912AAE" w:rsidRDefault="00912AAE" w:rsidP="00AA52A6">
      <w:pPr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 2019 год.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Calibri" w:hAnsi="Calibri" w:cs="Calibri"/>
        </w:rPr>
      </w:pP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Сегодня система образования стоит на пороге нового этапа развития. И он связан, прежде всего, с реализацией инициатив, заложенных в содержании национального проекта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912AAE">
        <w:rPr>
          <w:rFonts w:ascii="Times New Roman" w:hAnsi="Times New Roman" w:cs="Times New Roman"/>
          <w:sz w:val="28"/>
          <w:szCs w:val="28"/>
        </w:rPr>
        <w:t>».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цель муниципальной политики - создание механизма устойчивого развития системы образования, обеспечивающего его доступность, качество и эффективность.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текущем году в системе образования функционирует </w:t>
      </w:r>
      <w:r w:rsidR="00E11B4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11 общеобразовательных организаций, 20 дошкольных организаций с двумя филиалами, 6 организаций дополнительного образования, детский оздоровительный лагерь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Круглинские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рассветы</w:t>
      </w:r>
      <w:r w:rsidRPr="00912AA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Все образовательные учреждения лицензированы и имеют право на ведение образовательной деятельности.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системе образования трудится более двух тысяч человек, из них одна тысяча триста - это педагоги.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12AAE">
        <w:rPr>
          <w:rFonts w:ascii="Times New Roman" w:hAnsi="Times New Roman" w:cs="Times New Roman"/>
          <w:color w:val="000000"/>
          <w:sz w:val="28"/>
          <w:szCs w:val="28"/>
        </w:rPr>
        <w:t xml:space="preserve">98%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педагогов имеют высшее профессиональное образование, более 50% имеют высшую и первую квалификационную категорию.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учреждениях образования работают около трехсот молодых педагогов в возрасте до 35 лет, это почти 25%. Однако, ежегодно наблюдается повышение среднего возраста работников, и если в 2017 году он составлял 43 года, то в </w:t>
      </w:r>
      <w:r w:rsidR="00C06D67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- это уже сорок четыре с половиной года. </w:t>
      </w:r>
      <w:r w:rsidR="00C06D6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омплектование учре</w:t>
      </w:r>
      <w:r w:rsidR="00C06D67">
        <w:rPr>
          <w:rFonts w:ascii="Times New Roman CYR" w:hAnsi="Times New Roman CYR" w:cs="Times New Roman CYR"/>
          <w:sz w:val="28"/>
          <w:szCs w:val="28"/>
        </w:rPr>
        <w:t xml:space="preserve">ждений педагогическими кадрами показывает, </w:t>
      </w:r>
      <w:r>
        <w:rPr>
          <w:rFonts w:ascii="Times New Roman CYR" w:hAnsi="Times New Roman CYR" w:cs="Times New Roman CYR"/>
          <w:sz w:val="28"/>
          <w:szCs w:val="28"/>
        </w:rPr>
        <w:t>что ряд учителей-предметников имеют значительную нагрузку, что не всегда положительно сказывается на качестве. Конечно же, все предметы преподаются в полном объеме, но наличие дополнительных специалистов позволило бы перераспределить нагрузку.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этим в рамках реализации муниципальной программы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Привлечение специалистов, обладающих специальностями, являющимися дефицитными для муниципальных и иных учреждений города Мичуринска</w:t>
      </w:r>
      <w:r w:rsidRPr="00912A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управлением народного образования совместно с руководителями в течение трех лет проводится целенаправленная работа по привлечению молодых специалистов в общеобразовательные организации города.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школах города проводится работа по выстраиванию системы сопровождения профессионального самоопределения школьников, ориентированных на профессию педагога</w:t>
      </w:r>
      <w:r w:rsidR="00C06D67">
        <w:rPr>
          <w:rFonts w:ascii="Times New Roman CYR" w:hAnsi="Times New Roman CYR" w:cs="Times New Roman CYR"/>
          <w:sz w:val="28"/>
          <w:szCs w:val="28"/>
        </w:rPr>
        <w:t>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Проводится разъяснительная работа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10-11 классов о выдаче целевых направлений для обучения в педагогических ВУЗах Мичуринска</w:t>
      </w:r>
      <w:r w:rsidR="00C06D67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Тамбова. Результат работы - выдача в текущем году трёх целевых направлений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МичГАУ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одного - в ТГУ с гарантией трудоустройства.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Успешность реализации современных требований к образовательному процессу во многом определяется уровнем профессиональной компетентности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работающих в образовательных организациях педагогов, и Законом установлено право на дополнительное профессиональное образование по профилю педагогической деятельности не реже чем один раз в три года. Ежегодно формируется муниципальный заказ на прохождение курсов повышения квалификации, выполнение которого обеспечено в полном объеме.</w:t>
      </w:r>
    </w:p>
    <w:p w:rsidR="00E11B40" w:rsidRPr="00E11B40" w:rsidRDefault="00E11B40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E11B40">
        <w:rPr>
          <w:rFonts w:ascii="Times New Roman CYR" w:hAnsi="Times New Roman CYR" w:cs="Times New Roman CYR"/>
          <w:b/>
          <w:sz w:val="28"/>
          <w:szCs w:val="28"/>
          <w:highlight w:val="white"/>
        </w:rPr>
        <w:t>ДОШКОЛЬНОЕ ОБРАЗОВАНИЕ: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 раннего возраста ребенку конституционно гарантировано право на образование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если до сих пор ставилась задача обеспечить доступность дошкольного образования для детей от 3 до 7 лет, то теперь поставлена задача обесп</w:t>
      </w:r>
      <w:r w:rsidRPr="00E11B40">
        <w:rPr>
          <w:rFonts w:ascii="Times New Roman CYR" w:hAnsi="Times New Roman CYR" w:cs="Times New Roman CYR"/>
          <w:bCs/>
          <w:color w:val="000000"/>
          <w:sz w:val="32"/>
          <w:szCs w:val="32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мест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малышей от 2 месяцев до 3 лет. </w:t>
      </w:r>
      <w:r>
        <w:rPr>
          <w:rFonts w:ascii="Times New Roman CYR" w:hAnsi="Times New Roman CYR" w:cs="Times New Roman CYR"/>
          <w:sz w:val="28"/>
          <w:szCs w:val="28"/>
        </w:rPr>
        <w:t>Согласно данным областной статистики численность детей дошкольного возраста, зарегистрированных на территории города Мичуринска, составляет 5261 человек.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Детские сады города посещают 4517 дошкольников. Еще 295 детей 5-7 лет посещают 15 дошкольных групп кратковременного пребывания на базе </w:t>
      </w:r>
      <w:r w:rsidR="00C06D67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9 общеобразовательных школ. Охват детей от 1 до 7 лет всеми формами дошкольного </w:t>
      </w:r>
      <w:r w:rsidR="00AB548D">
        <w:rPr>
          <w:rFonts w:ascii="Times New Roman CYR" w:hAnsi="Times New Roman CYR" w:cs="Times New Roman CYR"/>
          <w:sz w:val="28"/>
          <w:szCs w:val="28"/>
        </w:rPr>
        <w:t>образования в городе составил 91</w:t>
      </w:r>
      <w:r>
        <w:rPr>
          <w:rFonts w:ascii="Times New Roman CYR" w:hAnsi="Times New Roman CYR" w:cs="Times New Roman CYR"/>
          <w:sz w:val="28"/>
          <w:szCs w:val="28"/>
        </w:rPr>
        <w:t>,2% от числа дошкольников.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Предметно-развивающая среда дошкольных образовательных учреждений города постоянно обновляется в соответствии с требованиями федерального стандарта дошкольного образования. На эти цели из средств областной субсидии </w:t>
      </w:r>
      <w:r w:rsidRPr="00F86C88">
        <w:rPr>
          <w:rFonts w:ascii="Times New Roman CYR" w:hAnsi="Times New Roman CYR" w:cs="Times New Roman CYR"/>
          <w:sz w:val="28"/>
          <w:szCs w:val="28"/>
        </w:rPr>
        <w:t>в 2019 год</w:t>
      </w:r>
      <w:r w:rsidR="007D5637" w:rsidRPr="00F86C88">
        <w:rPr>
          <w:rFonts w:ascii="Times New Roman CYR" w:hAnsi="Times New Roman CYR" w:cs="Times New Roman CYR"/>
          <w:sz w:val="28"/>
          <w:szCs w:val="28"/>
        </w:rPr>
        <w:t>у</w:t>
      </w:r>
      <w:r w:rsidRPr="00F86C88">
        <w:rPr>
          <w:rFonts w:ascii="Times New Roman CYR" w:hAnsi="Times New Roman CYR" w:cs="Times New Roman CYR"/>
          <w:sz w:val="28"/>
          <w:szCs w:val="28"/>
        </w:rPr>
        <w:t xml:space="preserve"> выделено более </w:t>
      </w:r>
      <w:r w:rsidR="00F86C88" w:rsidRPr="00F86C88">
        <w:rPr>
          <w:rFonts w:ascii="Times New Roman CYR" w:hAnsi="Times New Roman CYR" w:cs="Times New Roman CYR"/>
          <w:sz w:val="28"/>
          <w:szCs w:val="28"/>
        </w:rPr>
        <w:t>трех</w:t>
      </w:r>
      <w:r w:rsidRPr="00F86C88">
        <w:rPr>
          <w:rFonts w:ascii="Times New Roman CYR" w:hAnsi="Times New Roman CYR" w:cs="Times New Roman CYR"/>
          <w:sz w:val="28"/>
          <w:szCs w:val="28"/>
        </w:rPr>
        <w:t xml:space="preserve"> миллионов рублей</w:t>
      </w:r>
      <w:r w:rsidR="00F86C88" w:rsidRPr="00F86C88">
        <w:rPr>
          <w:rFonts w:ascii="Times New Roman CYR" w:hAnsi="Times New Roman CYR" w:cs="Times New Roman CYR"/>
          <w:sz w:val="28"/>
          <w:szCs w:val="28"/>
        </w:rPr>
        <w:t xml:space="preserve">                                  (3192,7 тыс</w:t>
      </w:r>
      <w:proofErr w:type="gramStart"/>
      <w:r w:rsidR="00F86C88" w:rsidRPr="00F86C88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F86C88" w:rsidRPr="00F86C88">
        <w:rPr>
          <w:rFonts w:ascii="Times New Roman CYR" w:hAnsi="Times New Roman CYR" w:cs="Times New Roman CYR"/>
          <w:sz w:val="28"/>
          <w:szCs w:val="28"/>
        </w:rPr>
        <w:t>ублей)</w:t>
      </w:r>
      <w:r w:rsidRPr="00F86C8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Также привлечены внебюджетные источники, за счет которых приобретено новое игровое оборудование для групповых помещений и благоустроены прогулочные участки.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12AAE">
        <w:rPr>
          <w:rFonts w:ascii="Times New Roman" w:hAnsi="Times New Roman" w:cs="Times New Roman"/>
          <w:sz w:val="28"/>
          <w:szCs w:val="28"/>
        </w:rPr>
        <w:t xml:space="preserve">       </w:t>
      </w:r>
      <w:r w:rsidR="00C06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Материально-техническое и информационное обеспечение дошкольных образовательных организаций в целом удовлетворительное. 70% организаций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оборудованы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физкультурными или музыкально-физкультурными залами. Все организации подключены к сети Интернет. В целях обеспечения безопасности все детские сады оборудованы тревожными кнопками, системой видеонаблюдения,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домофонами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видеозвонками</w:t>
      </w:r>
      <w:proofErr w:type="spellEnd"/>
      <w:r w:rsidR="00F86C88">
        <w:rPr>
          <w:rFonts w:ascii="Times New Roman CYR" w:hAnsi="Times New Roman CYR" w:cs="Times New Roman CYR"/>
          <w:sz w:val="28"/>
          <w:szCs w:val="28"/>
        </w:rPr>
        <w:t xml:space="preserve">, организована охрана сотрудниками </w:t>
      </w:r>
      <w:proofErr w:type="spellStart"/>
      <w:r w:rsidR="00F86C88">
        <w:rPr>
          <w:rFonts w:ascii="Times New Roman CYR" w:hAnsi="Times New Roman CYR" w:cs="Times New Roman CYR"/>
          <w:sz w:val="28"/>
          <w:szCs w:val="28"/>
        </w:rPr>
        <w:t>ЧОПов</w:t>
      </w:r>
      <w:proofErr w:type="spellEnd"/>
      <w:r w:rsidR="00F86C88">
        <w:rPr>
          <w:rFonts w:ascii="Times New Roman CYR" w:hAnsi="Times New Roman CYR" w:cs="Times New Roman CYR"/>
          <w:sz w:val="28"/>
          <w:szCs w:val="28"/>
        </w:rPr>
        <w:t>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12AAE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16C36">
        <w:rPr>
          <w:rFonts w:ascii="Times New Roman CYR" w:hAnsi="Times New Roman CYR" w:cs="Times New Roman CYR"/>
          <w:sz w:val="28"/>
          <w:szCs w:val="28"/>
        </w:rPr>
        <w:t>прошедшем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благодаря поддержке региональных и местных властей пров</w:t>
      </w:r>
      <w:r w:rsidR="00316C36">
        <w:rPr>
          <w:rFonts w:ascii="Times New Roman CYR" w:hAnsi="Times New Roman CYR" w:cs="Times New Roman CYR"/>
          <w:sz w:val="28"/>
          <w:szCs w:val="28"/>
        </w:rPr>
        <w:t>едены</w:t>
      </w:r>
      <w:r>
        <w:rPr>
          <w:rFonts w:ascii="Times New Roman CYR" w:hAnsi="Times New Roman CYR" w:cs="Times New Roman CYR"/>
          <w:sz w:val="28"/>
          <w:szCs w:val="28"/>
        </w:rPr>
        <w:t xml:space="preserve"> одни из самых дорогостоящих мероприятий, это капитальный ремонт кровель. </w:t>
      </w:r>
      <w:r w:rsidRPr="00316C36">
        <w:rPr>
          <w:rFonts w:ascii="Times New Roman CYR" w:hAnsi="Times New Roman CYR" w:cs="Times New Roman CYR"/>
          <w:sz w:val="28"/>
          <w:szCs w:val="28"/>
        </w:rPr>
        <w:t xml:space="preserve">На эти цели </w:t>
      </w:r>
      <w:r w:rsidR="00316C36" w:rsidRPr="00316C36">
        <w:rPr>
          <w:rFonts w:ascii="Times New Roman CYR" w:hAnsi="Times New Roman CYR" w:cs="Times New Roman CYR"/>
          <w:sz w:val="28"/>
          <w:szCs w:val="28"/>
        </w:rPr>
        <w:t>выделено</w:t>
      </w:r>
      <w:r w:rsidRPr="00316C36">
        <w:rPr>
          <w:rFonts w:ascii="Times New Roman CYR" w:hAnsi="Times New Roman CYR" w:cs="Times New Roman CYR"/>
          <w:sz w:val="28"/>
          <w:szCs w:val="28"/>
        </w:rPr>
        <w:t xml:space="preserve"> более тридцати миллионов рублей, из них 22 миллиона на детские сады №24 </w:t>
      </w:r>
      <w:r w:rsidRPr="00316C36">
        <w:rPr>
          <w:rFonts w:ascii="Times New Roman" w:hAnsi="Times New Roman" w:cs="Times New Roman"/>
          <w:sz w:val="28"/>
          <w:szCs w:val="28"/>
        </w:rPr>
        <w:t>«</w:t>
      </w:r>
      <w:r w:rsidRPr="00316C36">
        <w:rPr>
          <w:rFonts w:ascii="Times New Roman CYR" w:hAnsi="Times New Roman CYR" w:cs="Times New Roman CYR"/>
          <w:sz w:val="28"/>
          <w:szCs w:val="28"/>
        </w:rPr>
        <w:t>Светлячок</w:t>
      </w:r>
      <w:r w:rsidRPr="00316C36">
        <w:rPr>
          <w:rFonts w:ascii="Times New Roman" w:hAnsi="Times New Roman" w:cs="Times New Roman"/>
          <w:sz w:val="28"/>
          <w:szCs w:val="28"/>
        </w:rPr>
        <w:t>», «</w:t>
      </w:r>
      <w:r w:rsidRPr="00316C36">
        <w:rPr>
          <w:rFonts w:ascii="Times New Roman CYR" w:hAnsi="Times New Roman CYR" w:cs="Times New Roman CYR"/>
          <w:sz w:val="28"/>
          <w:szCs w:val="28"/>
        </w:rPr>
        <w:t>Сказка</w:t>
      </w:r>
      <w:r w:rsidRPr="00316C36">
        <w:rPr>
          <w:rFonts w:ascii="Times New Roman" w:hAnsi="Times New Roman" w:cs="Times New Roman"/>
          <w:sz w:val="28"/>
          <w:szCs w:val="28"/>
        </w:rPr>
        <w:t xml:space="preserve">» </w:t>
      </w:r>
      <w:r w:rsidRPr="00316C36">
        <w:rPr>
          <w:rFonts w:ascii="Times New Roman CYR" w:hAnsi="Times New Roman CYR" w:cs="Times New Roman CYR"/>
          <w:sz w:val="28"/>
          <w:szCs w:val="28"/>
        </w:rPr>
        <w:t xml:space="preserve">и второй корпус детского сада </w:t>
      </w:r>
      <w:r w:rsidRPr="00316C36">
        <w:rPr>
          <w:rFonts w:ascii="Times New Roman" w:hAnsi="Times New Roman" w:cs="Times New Roman"/>
          <w:sz w:val="28"/>
          <w:szCs w:val="28"/>
        </w:rPr>
        <w:t>«</w:t>
      </w:r>
      <w:r w:rsidRPr="00316C36">
        <w:rPr>
          <w:rFonts w:ascii="Times New Roman CYR" w:hAnsi="Times New Roman CYR" w:cs="Times New Roman CYR"/>
          <w:sz w:val="28"/>
          <w:szCs w:val="28"/>
        </w:rPr>
        <w:t>Яблонька</w:t>
      </w:r>
      <w:r w:rsidRPr="00316C36">
        <w:rPr>
          <w:rFonts w:ascii="Times New Roman" w:hAnsi="Times New Roman" w:cs="Times New Roman"/>
          <w:sz w:val="28"/>
          <w:szCs w:val="28"/>
        </w:rPr>
        <w:t>».</w:t>
      </w:r>
      <w:r w:rsidRPr="00912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Дошкольные организации города Мичуринска имеют высокий рейтинг в системе инновационного развития. Так, в Яблоньке открыта федеральная инновационная площадка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Вариативно-развивающее образование как инструмент достижения требований ФГОС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Детских садах №29 и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Лучик</w:t>
      </w:r>
      <w:r w:rsidRPr="00912A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действуют региональные площадки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внутриучрежденческой системы оценки качества образования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в детском саду № 2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 w:rsidRPr="00912AAE">
        <w:rPr>
          <w:rFonts w:ascii="Times New Roman" w:hAnsi="Times New Roman" w:cs="Times New Roman"/>
          <w:sz w:val="28"/>
          <w:szCs w:val="28"/>
        </w:rPr>
        <w:t xml:space="preserve">» -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школа-лаборатория инновационного развития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Проектирование системы выявления и оказания ранней помощи обучающихся (воспитанников)</w:t>
      </w:r>
      <w:r w:rsidRPr="00912AAE">
        <w:rPr>
          <w:rFonts w:ascii="Times New Roman" w:hAnsi="Times New Roman" w:cs="Times New Roman"/>
          <w:sz w:val="28"/>
          <w:szCs w:val="28"/>
        </w:rPr>
        <w:t>».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базе девяти детских садов открыты муниципальные базовые инновационные площадки по различным направлениям дошкольного образования. Необходимо отметить, что опыт работы педагогов по направлениям работы площадок представлен для публикации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юбилейном выпуске журнала 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Образование в регионе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Значительное внимание уделяется повышению качества дошкольного образования в соответствии с федеральными образовательными стандартами дошкольного образования. Приоритетным направлением в работе всех учреждений дошкольного образования является охрана и укрепление здоровья детей, их физическое развитие. Также особое внимание уделяется организации питания детей. Выполнение натуральных норм в дошкольных организациях приближено к 100%.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Важным в работе является инклюзивное образование, которое позволяет оказывать необходимую коррекционно-педагогическую и медико-социальную помощь детям с ограниченными возможностями здоровья и обеспечить консультативную поддержку родителей, а также социализировать маленького гражданина с особыми образовательными потребностями.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Развивающая среда дошкольных образовательных учреждений оснащена игровым и коррекционно-развивающим оборудованием для работы с детьми, имеющими тяжелые нарушения речи, зрения, слуха, опорно-двигательного аппарата. Для работы с такими детьми в дошкольных учреждениях разработаны адаптированные образовательные программы.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каждом дошкольном учреждении разработан паспорт доступности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групп населения и дорожные карты по повышению доступности объектов и предоставляемых ими услуг на период до 2030 года.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Действующий Закон об образовании определил дошкольное образование как один из уровней образования. И сегодня, рассуждая о портрете выпускника школы, мы понимаем, что его основы закладываются ещё в детском саду. Поэтому данные учреждения не работают в режиме обособленного функционирования. В них выстроена системная работа по подготовке ребенка к школе, которая заключается в приобретении им ключевых компетенций, которые в дальнейшем помогут ему в овладении школьной программой. Практически везде обеспечена преемственность с общеобразовательной школой на основе реализации совместного плана работы.</w:t>
      </w:r>
    </w:p>
    <w:p w:rsidR="00A20155" w:rsidRDefault="00A20155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ОБЩЕЕ ОБРАЗОВАНИЕ.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сеть общеобразовательных учреждений </w:t>
      </w:r>
      <w:r w:rsidR="000B3775">
        <w:rPr>
          <w:rFonts w:ascii="Times New Roman CYR" w:hAnsi="Times New Roman CYR" w:cs="Times New Roman CYR"/>
          <w:sz w:val="28"/>
          <w:szCs w:val="28"/>
        </w:rPr>
        <w:t xml:space="preserve">представлена </w:t>
      </w:r>
      <w:r>
        <w:rPr>
          <w:rFonts w:ascii="Times New Roman CYR" w:hAnsi="Times New Roman CYR" w:cs="Times New Roman CYR"/>
          <w:sz w:val="28"/>
          <w:szCs w:val="28"/>
        </w:rPr>
        <w:t>де</w:t>
      </w:r>
      <w:r w:rsidR="000B3775">
        <w:rPr>
          <w:rFonts w:ascii="Times New Roman CYR" w:hAnsi="Times New Roman CYR" w:cs="Times New Roman CYR"/>
          <w:sz w:val="28"/>
          <w:szCs w:val="28"/>
        </w:rPr>
        <w:t>сятью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="000B3775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775">
        <w:rPr>
          <w:rFonts w:ascii="Times New Roman CYR" w:hAnsi="Times New Roman CYR" w:cs="Times New Roman CYR"/>
          <w:sz w:val="28"/>
          <w:szCs w:val="28"/>
        </w:rPr>
        <w:t xml:space="preserve">с обособленными корпусами </w:t>
      </w:r>
      <w:r>
        <w:rPr>
          <w:rFonts w:ascii="Times New Roman CYR" w:hAnsi="Times New Roman CYR" w:cs="Times New Roman CYR"/>
          <w:sz w:val="28"/>
          <w:szCs w:val="28"/>
        </w:rPr>
        <w:t>(в том числе школ</w:t>
      </w:r>
      <w:r w:rsidR="000B3775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для детей с огран</w:t>
      </w:r>
      <w:r w:rsidR="000B3775">
        <w:rPr>
          <w:rFonts w:ascii="Times New Roman CYR" w:hAnsi="Times New Roman CYR" w:cs="Times New Roman CYR"/>
          <w:sz w:val="28"/>
          <w:szCs w:val="28"/>
        </w:rPr>
        <w:t>иченными возможностями здоровья</w:t>
      </w:r>
      <w:r>
        <w:rPr>
          <w:rFonts w:ascii="Times New Roman CYR" w:hAnsi="Times New Roman CYR" w:cs="Times New Roman CYR"/>
          <w:sz w:val="28"/>
          <w:szCs w:val="28"/>
        </w:rPr>
        <w:t xml:space="preserve"> и гимнази</w:t>
      </w:r>
      <w:r w:rsidR="000B3775">
        <w:rPr>
          <w:rFonts w:ascii="Times New Roman CYR" w:hAnsi="Times New Roman CYR" w:cs="Times New Roman CYR"/>
          <w:sz w:val="28"/>
          <w:szCs w:val="28"/>
        </w:rPr>
        <w:t>ей)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D5637">
        <w:rPr>
          <w:rFonts w:ascii="Times New Roman CYR" w:hAnsi="Times New Roman CYR" w:cs="Times New Roman CYR"/>
          <w:sz w:val="28"/>
          <w:szCs w:val="28"/>
        </w:rPr>
        <w:t xml:space="preserve">В начале текущего года начала функционировать </w:t>
      </w:r>
      <w:r w:rsidR="00B652E2">
        <w:rPr>
          <w:rFonts w:ascii="Times New Roman CYR" w:hAnsi="Times New Roman CYR" w:cs="Times New Roman CYR"/>
          <w:sz w:val="28"/>
          <w:szCs w:val="28"/>
        </w:rPr>
        <w:t>инновационная</w:t>
      </w:r>
      <w:r w:rsidR="007D5637">
        <w:rPr>
          <w:rFonts w:ascii="Times New Roman CYR" w:hAnsi="Times New Roman CYR" w:cs="Times New Roman CYR"/>
          <w:sz w:val="28"/>
          <w:szCs w:val="28"/>
        </w:rPr>
        <w:t xml:space="preserve"> школа</w:t>
      </w:r>
      <w:r w:rsidR="00B652E2">
        <w:rPr>
          <w:rFonts w:ascii="Times New Roman CYR" w:hAnsi="Times New Roman CYR" w:cs="Times New Roman CYR"/>
          <w:sz w:val="28"/>
          <w:szCs w:val="28"/>
        </w:rPr>
        <w:t xml:space="preserve"> - «Научно-технологический центр имени Ивана Владимировича Мичурина» с </w:t>
      </w:r>
      <w:proofErr w:type="spellStart"/>
      <w:r w:rsidR="00B652E2">
        <w:rPr>
          <w:rFonts w:ascii="Times New Roman CYR" w:hAnsi="Times New Roman CYR" w:cs="Times New Roman CYR"/>
          <w:sz w:val="28"/>
          <w:szCs w:val="28"/>
        </w:rPr>
        <w:t>высокооснащенными</w:t>
      </w:r>
      <w:proofErr w:type="spellEnd"/>
      <w:r w:rsidR="00B652E2">
        <w:rPr>
          <w:rFonts w:ascii="Times New Roman CYR" w:hAnsi="Times New Roman CYR" w:cs="Times New Roman CYR"/>
          <w:sz w:val="28"/>
          <w:szCs w:val="28"/>
        </w:rPr>
        <w:t xml:space="preserve"> ученическими местами</w:t>
      </w:r>
      <w:r w:rsidR="007D5637">
        <w:rPr>
          <w:rFonts w:ascii="Times New Roman CYR" w:hAnsi="Times New Roman CYR" w:cs="Times New Roman CYR"/>
          <w:sz w:val="28"/>
          <w:szCs w:val="28"/>
        </w:rPr>
        <w:t xml:space="preserve">, в которой в этом учебном году обучается 245 учеников </w:t>
      </w:r>
      <w:r w:rsidR="007D5637">
        <w:rPr>
          <w:rFonts w:ascii="Times New Roman CYR" w:hAnsi="Times New Roman CYR" w:cs="Times New Roman CYR"/>
          <w:sz w:val="28"/>
          <w:szCs w:val="28"/>
        </w:rPr>
        <w:lastRenderedPageBreak/>
        <w:t>начальной школы. В настоящее время формируется контингент обучающихся на новый учебный год</w:t>
      </w:r>
      <w:r w:rsidR="000B3775">
        <w:rPr>
          <w:rFonts w:ascii="Times New Roman CYR" w:hAnsi="Times New Roman CYR" w:cs="Times New Roman CYR"/>
          <w:sz w:val="28"/>
          <w:szCs w:val="28"/>
        </w:rPr>
        <w:t>, уже сформировано пять первых классов.</w:t>
      </w:r>
      <w:r w:rsidR="007D56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учащихся в общеобразовательных учреждениях в последние годы незначительно, но увеличивается, и в этом году в муниципальных школах </w:t>
      </w:r>
      <w:r w:rsidR="007D5637">
        <w:rPr>
          <w:rFonts w:ascii="Times New Roman CYR" w:hAnsi="Times New Roman CYR" w:cs="Times New Roman CYR"/>
          <w:color w:val="000000"/>
          <w:sz w:val="28"/>
          <w:szCs w:val="28"/>
        </w:rPr>
        <w:t>обучается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84</w:t>
      </w:r>
      <w:r w:rsidR="007D5637">
        <w:rPr>
          <w:rFonts w:ascii="Times New Roman CYR" w:hAnsi="Times New Roman CYR" w:cs="Times New Roman CYR"/>
          <w:color w:val="000000"/>
          <w:sz w:val="28"/>
          <w:szCs w:val="28"/>
        </w:rPr>
        <w:t>75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D5637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>-20</w:t>
      </w:r>
      <w:r w:rsidR="007D563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 году школы №1 и №9 осуществл</w:t>
      </w:r>
      <w:r w:rsidR="007D5637">
        <w:rPr>
          <w:rFonts w:ascii="Times New Roman CYR" w:hAnsi="Times New Roman CYR" w:cs="Times New Roman CYR"/>
          <w:sz w:val="28"/>
          <w:szCs w:val="28"/>
        </w:rPr>
        <w:t>яют</w:t>
      </w:r>
      <w:r>
        <w:rPr>
          <w:rFonts w:ascii="Times New Roman CYR" w:hAnsi="Times New Roman CYR" w:cs="Times New Roman CYR"/>
          <w:sz w:val="28"/>
          <w:szCs w:val="28"/>
        </w:rPr>
        <w:t xml:space="preserve">   образовательную деятельность в две смены. Во вторую смену обуча</w:t>
      </w:r>
      <w:r w:rsidR="007D5637"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7D5637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 xml:space="preserve"> обучающихся, это </w:t>
      </w:r>
      <w:r w:rsidR="007D563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,4% от общего количества школьников. В </w:t>
      </w:r>
      <w:r w:rsidR="007D5637">
        <w:rPr>
          <w:rFonts w:ascii="Times New Roman CYR" w:hAnsi="Times New Roman CYR" w:cs="Times New Roman CYR"/>
          <w:sz w:val="28"/>
          <w:szCs w:val="28"/>
        </w:rPr>
        <w:t>следующем</w:t>
      </w:r>
      <w:r>
        <w:rPr>
          <w:rFonts w:ascii="Times New Roman CYR" w:hAnsi="Times New Roman CYR" w:cs="Times New Roman CYR"/>
          <w:sz w:val="28"/>
          <w:szCs w:val="28"/>
        </w:rPr>
        <w:t xml:space="preserve"> году данный показатель планируется уменьшить до 1,5% в связи с </w:t>
      </w:r>
      <w:r w:rsidR="007D5637">
        <w:rPr>
          <w:rFonts w:ascii="Times New Roman CYR" w:hAnsi="Times New Roman CYR" w:cs="Times New Roman CYR"/>
          <w:sz w:val="28"/>
          <w:szCs w:val="28"/>
        </w:rPr>
        <w:t>началом работы новой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="007D5637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12AAE" w:rsidRDefault="007D5637" w:rsidP="00912AAE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12AAE" w:rsidRPr="00912AAE">
        <w:rPr>
          <w:rFonts w:ascii="Times New Roman" w:hAnsi="Times New Roman" w:cs="Times New Roman"/>
          <w:sz w:val="28"/>
          <w:szCs w:val="28"/>
        </w:rPr>
        <w:t xml:space="preserve">% 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школьников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A20155">
        <w:rPr>
          <w:rFonts w:ascii="Times New Roman CYR" w:hAnsi="Times New Roman CYR" w:cs="Times New Roman CYR"/>
          <w:sz w:val="28"/>
          <w:szCs w:val="28"/>
        </w:rPr>
        <w:t>первый</w:t>
      </w:r>
      <w:r>
        <w:rPr>
          <w:rFonts w:ascii="Times New Roman CYR" w:hAnsi="Times New Roman CYR" w:cs="Times New Roman CYR"/>
          <w:sz w:val="28"/>
          <w:szCs w:val="28"/>
        </w:rPr>
        <w:t xml:space="preserve"> по девятый класс </w:t>
      </w:r>
      <w:r w:rsidR="00A20155">
        <w:rPr>
          <w:rFonts w:ascii="Times New Roman CYR" w:hAnsi="Times New Roman CYR" w:cs="Times New Roman CYR"/>
          <w:sz w:val="28"/>
          <w:szCs w:val="28"/>
        </w:rPr>
        <w:t xml:space="preserve">и 17% старшеклассников </w:t>
      </w:r>
      <w:r w:rsidR="00912AAE">
        <w:rPr>
          <w:rFonts w:ascii="Times New Roman CYR" w:hAnsi="Times New Roman CYR" w:cs="Times New Roman CYR"/>
          <w:sz w:val="28"/>
          <w:szCs w:val="28"/>
        </w:rPr>
        <w:t>обуча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 по новым федеральным государственным образовательным стандартам</w:t>
      </w:r>
      <w:r w:rsidR="00A2015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AE">
        <w:rPr>
          <w:rFonts w:ascii="Times New Roman CYR" w:hAnsi="Times New Roman CYR" w:cs="Times New Roman CYR"/>
          <w:sz w:val="28"/>
          <w:szCs w:val="28"/>
        </w:rPr>
        <w:t>Полностью на новые стандарты перешла школа №1</w:t>
      </w:r>
      <w:r w:rsidR="00A20155">
        <w:rPr>
          <w:rFonts w:ascii="Times New Roman CYR" w:hAnsi="Times New Roman CYR" w:cs="Times New Roman CYR"/>
          <w:sz w:val="28"/>
          <w:szCs w:val="28"/>
        </w:rPr>
        <w:t>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Охват общим образованием в городе составляет 100%. Для всех детей муниципалитета обеспечен равный доступ в получении качественного образования. И здесь также особого внимания требует организация работы с детьми с ограниченными возможностями здоровья. Каждому ребёнку вне зависимости от тяжести заболевания даётся возможность реализовать своё право на образование в учреждениях любого типа с использованием необходимой специализированной помощи. Формирование модели инклюзивного образования детей-инвалидов в школе - это создание для них беспрепятственной среды обучения, обеспечение необходимой поддержки сверстников, их социализация.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школах №1, 7, 15 и Школе для обучающихся с ограниченными возможностями здоровья создана доступная среда, благодаря участию в государственной программе 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Доступная среда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912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муниципальных учреждениях обуча</w:t>
      </w:r>
      <w:r w:rsidR="00A20155"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225 детей с ограниченными возможностями здоровья, из них 76 человек на дому. 24 человека обуча</w:t>
      </w:r>
      <w:r w:rsidR="00A20155"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использованием дистанционных образовательных технологий.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уровне среднего общего образования, т.е. в 10-11 классах реализуется профильное обучение, которым охвачено 100% старшеклассников.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Прием в профильные классы школ №1 и №18 осуществлялся по итогам индивидуального отбора на основании приказа управления народного образования и Закона Тамбовской области.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объективных показателей качества общего образования по-прежнему остается государственная итоговая аттестация.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 мероприятия по подготовке к проведению государственной итоговой аттестации выпускников 9,11 классов проводились в соответствии с муниципальной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дорожной картой</w:t>
      </w:r>
      <w:r w:rsidRPr="00912AAE">
        <w:rPr>
          <w:rFonts w:ascii="Times New Roman" w:hAnsi="Times New Roman" w:cs="Times New Roman"/>
          <w:sz w:val="28"/>
          <w:szCs w:val="28"/>
        </w:rPr>
        <w:t>».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государственной итоговой аттестации по образовательным программам основного общего образования </w:t>
      </w:r>
      <w:r w:rsidR="006E26C9">
        <w:rPr>
          <w:rFonts w:ascii="Times New Roman CYR" w:hAnsi="Times New Roman CYR" w:cs="Times New Roman CYR"/>
          <w:sz w:val="28"/>
          <w:szCs w:val="28"/>
        </w:rPr>
        <w:t xml:space="preserve">в 2019 году </w:t>
      </w:r>
      <w:r>
        <w:rPr>
          <w:rFonts w:ascii="Times New Roman CYR" w:hAnsi="Times New Roman CYR" w:cs="Times New Roman CYR"/>
          <w:sz w:val="28"/>
          <w:szCs w:val="28"/>
        </w:rPr>
        <w:t>приняли участие 839 человек.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Аттестат об основном общем образовании получили 835 человек, из них 56 - аттестат особого образца.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повышения объективности проведения итоговой аттестации количество пунктов проведения экзаменов в 2019 году было сокращено на 4.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Работало 5 пунктов на базе школ и два пункта на дому. Все аудитории, в том числе и на дому, были оснащены средствами видеонаблюдения в режиме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видеофиксации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Правилами.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Анализируя результаты ОГЭ за два года можно отметить, что значительных расхождений с региональными показателями не отмечается.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Государственную итоговую аттестацию в форме ЕГЭ проходил </w:t>
      </w:r>
      <w:r w:rsidR="006E26C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341 выпускник</w:t>
      </w:r>
      <w:r w:rsidR="006E26C9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Все они писали сочинение как допуск до прохождения государственной итоговой аттестации и с первого раза получили 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зачет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12AA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Традиционно на протяжении нескольких лет ЕГЭ проходил на базе трёх школ №1, 7, 15 - пунктов проведения экзаменов. Все пункты были охвачены системой видеонаблюдения в режиме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работали по технологиям 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Печать экзаменационных материалов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Сканирование</w:t>
      </w:r>
      <w:r w:rsidRPr="00912AAE">
        <w:rPr>
          <w:rFonts w:ascii="Times New Roman" w:hAnsi="Times New Roman" w:cs="Times New Roman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бланки ответов и КИМ для обучающихся печатались непосредственно в аудиториях в день проведения ЕГЭ, а сканирование бланков участников производилось в штабе пунктов сразу после окончания экзамена.</w:t>
      </w:r>
    </w:p>
    <w:p w:rsidR="00912AAE" w:rsidRDefault="00912AAE" w:rsidP="00FA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12AAE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61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выпускник получил высокие баллы на ЕГЭ от 90 до 100 баллов, самое большое количество</w:t>
      </w:r>
      <w:r w:rsidR="00FA249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="00FA2492">
        <w:rPr>
          <w:rFonts w:ascii="Times New Roman CYR" w:hAnsi="Times New Roman CYR" w:cs="Times New Roman CYR"/>
          <w:sz w:val="28"/>
          <w:szCs w:val="28"/>
          <w:highlight w:val="white"/>
        </w:rPr>
        <w:t>высокобалльников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русскому языку.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Стоит отметить положительную динамику результатов ЕГЭ за четыре года. Средние баллы повысились по всем сдаваемым предметам, снижение среднего балла наблюдается только по обществознанию.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Наибольший рост среднего балла наблюдается по математике профильного уровня, и эта тенденция прослеживается и по области. Это связано с тем, что в 2019 году выпускникам можно было выбрать лишь один из уровней математики, поэтому участники более осознанно подошли к выбору профильной математики. Отрадно отметить, что значительно вырос средний балл по физике и информатике.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результаты ЕГЭ выше региональных по большинству предметов, кроме обществознания и литературы.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русскому языку, математике базового уровня, биологии, информатике, химии, английскому языку, литературе все выпускники преодолели минимальный порог.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Процент не преодолевших минимального порога продолжает уменьшаться, что говорит о более ответственном отношении к выбору ученых предметов и подготовке к ним. Четыре года минимальный порог по русскому языку преодолевают 100% выпускников.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AE">
        <w:rPr>
          <w:rFonts w:ascii="Times New Roman" w:hAnsi="Times New Roman" w:cs="Times New Roman"/>
          <w:sz w:val="28"/>
          <w:szCs w:val="28"/>
        </w:rPr>
        <w:t xml:space="preserve"> 341 </w:t>
      </w:r>
      <w:r>
        <w:rPr>
          <w:rFonts w:ascii="Times New Roman CYR" w:hAnsi="Times New Roman CYR" w:cs="Times New Roman CYR"/>
          <w:sz w:val="28"/>
          <w:szCs w:val="28"/>
        </w:rPr>
        <w:t xml:space="preserve">выпускник 11-х классов получили аттестат о среднем общем образовании, из них 44 человека из 46 претендентов - аттестат особого образца и медаль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 особые успехи в учении</w:t>
      </w:r>
      <w:r w:rsidRPr="00912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одном из совещаний Министр образования Ольга Юрьевна Васильева сказала, что 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должна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помогать ребятам мыслить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реально представлять ситуацию и переносить знания в практическую плоскость. Поэтому мы планируем менять подходы к задачам в средней школе. Хорошо, когда ученик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может рассказать, чему его научили на уроке, но применить знания на практике - совсем иная новая качественная плоскость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подчеркнула она.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 в этом направлении эффективно должна работать система ранней профориентации учащихся школ, которая призвана обеспечить их профессиональное самоопределение в условиях свободы выбора сферы деятельности, а также повышение уровня информированности учащихся о различных профессиях, востребованных на муниципальном и региональном рынках труда.</w:t>
      </w:r>
      <w:proofErr w:type="gramEnd"/>
    </w:p>
    <w:p w:rsidR="00912AAE" w:rsidRDefault="00FA2492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 целях повышения результативности процесса были заключены двусторонние Соглашения о сотрудничестве и взаимодействии в сфере ранней профориентации учащихся между управлением народного образования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 предприятиями и учреждениями города.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этой работы</w:t>
      </w:r>
      <w:r w:rsidR="00FA249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2492">
        <w:rPr>
          <w:rFonts w:ascii="Times New Roman CYR" w:hAnsi="Times New Roman CYR" w:cs="Times New Roman CYR"/>
          <w:sz w:val="28"/>
          <w:szCs w:val="28"/>
        </w:rPr>
        <w:t>начиная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2492">
        <w:rPr>
          <w:rFonts w:ascii="Times New Roman CYR" w:hAnsi="Times New Roman CYR" w:cs="Times New Roman CYR"/>
          <w:sz w:val="28"/>
          <w:szCs w:val="28"/>
        </w:rPr>
        <w:t>прошедшего года,</w:t>
      </w:r>
      <w:r>
        <w:rPr>
          <w:rFonts w:ascii="Times New Roman CYR" w:hAnsi="Times New Roman CYR" w:cs="Times New Roman CYR"/>
          <w:sz w:val="28"/>
          <w:szCs w:val="28"/>
        </w:rPr>
        <w:t xml:space="preserve"> для учащихся 10 классов организ</w:t>
      </w:r>
      <w:r w:rsidR="00FA2492">
        <w:rPr>
          <w:rFonts w:ascii="Times New Roman CYR" w:hAnsi="Times New Roman CYR" w:cs="Times New Roman CYR"/>
          <w:sz w:val="28"/>
          <w:szCs w:val="28"/>
        </w:rPr>
        <w:t>уется</w:t>
      </w:r>
      <w:r>
        <w:rPr>
          <w:rFonts w:ascii="Times New Roman CYR" w:hAnsi="Times New Roman CYR" w:cs="Times New Roman CYR"/>
          <w:sz w:val="28"/>
          <w:szCs w:val="28"/>
        </w:rPr>
        <w:t xml:space="preserve"> посещение организаций и предприятий города с целью получения информации для профессионального самоопределения в соответствии с желаниями, способностями и индивидуальными особенностями. </w:t>
      </w:r>
    </w:p>
    <w:p w:rsidR="00912AAE" w:rsidRDefault="00912AAE" w:rsidP="00912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Школьникам был представлен широкий спектр </w:t>
      </w:r>
      <w:hyperlink r:id="rId4" w:anchor="tocontent" w:history="1">
        <w:r w:rsidRPr="00FA2492">
          <w:rPr>
            <w:rFonts w:ascii="Times New Roman CYR" w:hAnsi="Times New Roman CYR" w:cs="Times New Roman CYR"/>
            <w:sz w:val="28"/>
            <w:szCs w:val="28"/>
          </w:rPr>
          <w:t>профессий</w:t>
        </w:r>
      </w:hyperlink>
      <w:r w:rsidRPr="0091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специальностей, с наглядной демонстрацией функциональных обязанностей работников.</w:t>
      </w:r>
    </w:p>
    <w:p w:rsidR="00912AAE" w:rsidRDefault="00912AAE" w:rsidP="00912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профориентационных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экскурсий ребята </w:t>
      </w:r>
      <w:r w:rsidR="00FA2492">
        <w:rPr>
          <w:rFonts w:ascii="Times New Roman CYR" w:hAnsi="Times New Roman CYR" w:cs="Times New Roman CYR"/>
          <w:sz w:val="28"/>
          <w:szCs w:val="28"/>
        </w:rPr>
        <w:t>имеют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возможность получения информации о профессиях, специальностях, направлениях подготовки, а также о перспективах экономического развития региона. </w:t>
      </w:r>
    </w:p>
    <w:p w:rsidR="00552D25" w:rsidRDefault="00552D25" w:rsidP="00552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муниципалитете есть практика организации в школах Университетских 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колледж-классов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в текущем году школы города наряду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МичГАУ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сотрудничают с ТГУ имени Державина (медицинские классы), Тамбовским педучилищем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педклассы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Открыто 5 таких классов для 120 старшеклассников.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обсуждения приоритетных направлений развития и функционирования системы общего образования создан Совет директоров</w:t>
      </w:r>
      <w:r w:rsidR="00FA2492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FA2492" w:rsidRPr="00FA249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FA2492">
        <w:rPr>
          <w:rFonts w:ascii="Times New Roman CYR" w:hAnsi="Times New Roman CYR" w:cs="Times New Roman CYR"/>
          <w:sz w:val="28"/>
          <w:szCs w:val="28"/>
          <w:highlight w:val="white"/>
        </w:rPr>
        <w:t>как коллегиальный орган, будет оказывать действенную помощь в управлении развитием образования.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FA2492" w:rsidRPr="00FA2492" w:rsidRDefault="00FA2492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A2492">
        <w:rPr>
          <w:rFonts w:ascii="Times New Roman CYR" w:hAnsi="Times New Roman CYR" w:cs="Times New Roman CYR"/>
          <w:b/>
          <w:sz w:val="28"/>
          <w:szCs w:val="28"/>
        </w:rPr>
        <w:t xml:space="preserve">ДОПОЛНИТЕЛЬНОЕ ОБРАЗОВАНИЕ </w:t>
      </w:r>
    </w:p>
    <w:p w:rsidR="00FA2492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Важным компонентом образовательной деятельности является дополнительное образование.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12AAE" w:rsidRDefault="00FA2492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912AAE">
        <w:rPr>
          <w:rFonts w:ascii="Times New Roman CYR" w:hAnsi="Times New Roman CYR" w:cs="Times New Roman CYR"/>
          <w:color w:val="000000"/>
          <w:sz w:val="28"/>
          <w:szCs w:val="28"/>
        </w:rPr>
        <w:t>истема дополнительного образования детей города Мичуринска признана одной из лучших в Тамбовской области и в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 рейтинге муниципалитетов система дополнительного образования города Мичуринска по итогам года занимает первое место. И это заслуга специалистов, которые работают в этой системе.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расширенном заседании Президиума Совета директоров организаций дополнительного образования, сост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явшемся 28 июня 2019 года в Котовске и посвященном подведению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итогов апробации внедрения типовых моделей развития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системы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было отмечено, что Мичуринск является одним из самых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активных в организации и проведении фестиваля, посвященного Десятилетию детства.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A2492">
        <w:rPr>
          <w:rFonts w:ascii="Times New Roman CYR" w:hAnsi="Times New Roman CYR" w:cs="Times New Roman CYR"/>
          <w:sz w:val="28"/>
          <w:szCs w:val="28"/>
        </w:rPr>
        <w:t>прошедшем</w:t>
      </w:r>
      <w:r>
        <w:rPr>
          <w:rFonts w:ascii="Times New Roman CYR" w:hAnsi="Times New Roman CYR" w:cs="Times New Roman CYR"/>
          <w:sz w:val="28"/>
          <w:szCs w:val="28"/>
        </w:rPr>
        <w:t xml:space="preserve"> году Мичуринск стал площадкой для организации и проведения регионального межведомственного форума работников системы дополнительного образования Тамбовской области, посвященного 100-летию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российской системы дополнительного образования. </w:t>
      </w:r>
      <w:r w:rsidR="00DE625A">
        <w:rPr>
          <w:rFonts w:ascii="Times New Roman CYR" w:hAnsi="Times New Roman CYR" w:cs="Times New Roman CYR"/>
          <w:sz w:val="28"/>
          <w:szCs w:val="28"/>
        </w:rPr>
        <w:t>В</w:t>
      </w:r>
      <w:r w:rsidRPr="00FA2492">
        <w:rPr>
          <w:rFonts w:ascii="Times New Roman" w:hAnsi="Times New Roman" w:cs="Times New Roman"/>
          <w:sz w:val="28"/>
          <w:szCs w:val="28"/>
        </w:rPr>
        <w:t xml:space="preserve"> </w:t>
      </w:r>
      <w:r w:rsidR="00DE6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чебно-методическом и информационном центре был проведен межведомственный зональный круглый стол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Дополнительное образование. Взгляд в будущее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посвященный 100-летию системы дополнительного образования</w:t>
      </w:r>
      <w:r w:rsidR="00DE625A">
        <w:rPr>
          <w:rFonts w:ascii="Times New Roman CYR" w:hAnsi="Times New Roman CYR" w:cs="Times New Roman CYR"/>
          <w:sz w:val="28"/>
          <w:szCs w:val="28"/>
        </w:rPr>
        <w:t>.</w:t>
      </w:r>
    </w:p>
    <w:p w:rsidR="00912AAE" w:rsidRDefault="00FA2492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читаем положительной оценкой работы и большим доверием, факт определения Мичуринска площадкой для проведения регионального этапа Всероссийского конкурса хореографических коллективов </w:t>
      </w:r>
      <w:r w:rsidR="00912AAE" w:rsidRPr="00912AAE">
        <w:rPr>
          <w:rFonts w:ascii="Times New Roman" w:hAnsi="Times New Roman" w:cs="Times New Roman"/>
          <w:sz w:val="28"/>
          <w:szCs w:val="28"/>
        </w:rPr>
        <w:t>«</w:t>
      </w:r>
      <w:r w:rsidR="00912AAE">
        <w:rPr>
          <w:rFonts w:ascii="Times New Roman CYR" w:hAnsi="Times New Roman CYR" w:cs="Times New Roman CYR"/>
          <w:sz w:val="28"/>
          <w:szCs w:val="28"/>
        </w:rPr>
        <w:t>Здравствуй, мир!</w:t>
      </w:r>
      <w:r w:rsidR="00912AAE"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а также зонального этапа Всероссийского конкурса педагогов дополнительного образования </w:t>
      </w:r>
      <w:r w:rsidR="00912AAE" w:rsidRPr="00912AAE">
        <w:rPr>
          <w:rFonts w:ascii="Times New Roman" w:hAnsi="Times New Roman" w:cs="Times New Roman"/>
          <w:sz w:val="28"/>
          <w:szCs w:val="28"/>
        </w:rPr>
        <w:t>«</w:t>
      </w:r>
      <w:r w:rsidR="00912AAE">
        <w:rPr>
          <w:rFonts w:ascii="Times New Roman CYR" w:hAnsi="Times New Roman CYR" w:cs="Times New Roman CYR"/>
          <w:sz w:val="28"/>
          <w:szCs w:val="28"/>
        </w:rPr>
        <w:t>Сердце отдаю детям</w:t>
      </w:r>
      <w:r w:rsidR="00912AAE" w:rsidRPr="00912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 олимпиады по дополнительным образовательным программам.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настоящий момент в городе по-прежнему функционирует 6 учреждений дополнительного образования, подведомственных управлению народного образования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Дополнительное образование реализуется также во всех школах и детских садах, 4 учреждениях, подведомственных управлению по развитию культуры и спорта: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Кроме того, в реализации дополнительного образования задействованы учреждения среднего и высшего профессионального образования, а также частная школа 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Диалог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проведенного мониторинга, общая численность детей в возрасте от 5 до 18 лет, охваченных дополнительными общеобразовательными программами, реализуемыми учреждениями всех форм собственности, составляет </w:t>
      </w:r>
      <w:r w:rsidR="00093470">
        <w:rPr>
          <w:rFonts w:ascii="Times New Roman CYR" w:hAnsi="Times New Roman CYR" w:cs="Times New Roman CYR"/>
          <w:sz w:val="28"/>
          <w:szCs w:val="28"/>
        </w:rPr>
        <w:t>10190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что составляет 9</w:t>
      </w:r>
      <w:r w:rsidR="0009347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%. В </w:t>
      </w:r>
      <w:r w:rsidR="00093470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093470">
        <w:rPr>
          <w:rFonts w:ascii="Times New Roman CYR" w:hAnsi="Times New Roman CYR" w:cs="Times New Roman CYR"/>
          <w:sz w:val="28"/>
          <w:szCs w:val="28"/>
        </w:rPr>
        <w:t>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место в рейтинге среди однопрофильных учреждений дополнительного образования Тамбовской области заняла Детская художественная школа имени Герасимова, 3 место - станция юных натуралистов.</w:t>
      </w:r>
      <w:proofErr w:type="gramEnd"/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Центр детского творчества города Мичуринска является федеральной инновационной площадкой по теме: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Повышение качества и доступности дополнительного образования в рамках межведомственного взаимодействия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региональной инновационной площадкой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Апробация профессионального стандарта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Педагог дополнительного образования детей и взрослых. Специалист в области воспитания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в Центре функционируют муниципальные площадки, в том числе по работе с детьми группы риска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Подросток и общество</w:t>
      </w:r>
      <w:r w:rsidRPr="00912AAE">
        <w:rPr>
          <w:rFonts w:ascii="Times New Roman" w:hAnsi="Times New Roman" w:cs="Times New Roman"/>
          <w:sz w:val="28"/>
          <w:szCs w:val="28"/>
        </w:rPr>
        <w:t>»</w:t>
      </w:r>
      <w:r w:rsidR="00093470">
        <w:rPr>
          <w:rFonts w:ascii="Times New Roman" w:hAnsi="Times New Roman" w:cs="Times New Roman"/>
          <w:sz w:val="28"/>
          <w:szCs w:val="28"/>
        </w:rPr>
        <w:t>.</w:t>
      </w:r>
    </w:p>
    <w:p w:rsidR="00912AAE" w:rsidRPr="00912AAE" w:rsidRDefault="00DE625A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оздан муниципальный опорный центр дополнительного образования, который обеспечивает организационно-методическое сопровождение проекта </w:t>
      </w:r>
      <w:r w:rsidR="00912AAE" w:rsidRPr="00912AAE">
        <w:rPr>
          <w:rFonts w:ascii="Times New Roman" w:hAnsi="Times New Roman" w:cs="Times New Roman"/>
          <w:sz w:val="28"/>
          <w:szCs w:val="28"/>
        </w:rPr>
        <w:t>«</w:t>
      </w:r>
      <w:r w:rsidR="00912AAE">
        <w:rPr>
          <w:rFonts w:ascii="Times New Roman CYR" w:hAnsi="Times New Roman CYR" w:cs="Times New Roman CYR"/>
          <w:sz w:val="28"/>
          <w:szCs w:val="28"/>
        </w:rPr>
        <w:t>Доступное дополнительное образование для детей</w:t>
      </w:r>
      <w:r w:rsidR="00912AAE" w:rsidRPr="00912AAE">
        <w:rPr>
          <w:rFonts w:ascii="Times New Roman" w:hAnsi="Times New Roman" w:cs="Times New Roman"/>
          <w:sz w:val="28"/>
          <w:szCs w:val="28"/>
        </w:rPr>
        <w:t>»</w:t>
      </w:r>
      <w:r w:rsidR="00912AAE" w:rsidRPr="00912AAE">
        <w:rPr>
          <w:rFonts w:ascii="Calibri" w:hAnsi="Calibri" w:cs="Calibri"/>
          <w:sz w:val="28"/>
          <w:szCs w:val="28"/>
        </w:rPr>
        <w:t>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Станция юных натуралистов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региональной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пилотной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площадкой по обновлению содержания и технологий дополнительного образования детей через разработку и реализацию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дополнительных общеобразовательных программ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естественно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научной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направленности</w:t>
      </w:r>
      <w:r>
        <w:rPr>
          <w:rFonts w:ascii="Calibri" w:hAnsi="Calibri" w:cs="Calibri"/>
          <w:sz w:val="28"/>
          <w:szCs w:val="28"/>
        </w:rPr>
        <w:t>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Станция юных натуралистов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координатором по реализации плана мероприятий межведомственного экологического марафона 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Тамбовский край - территория экологической культуры</w:t>
      </w:r>
      <w:r w:rsidRPr="00912AA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 краеведения и туризма</w:t>
      </w:r>
      <w:r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муниципальная опорная площадка по развитию детско-юношеского туризма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рамках работы Опорной площадки была открыта муниципальная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очно-заочная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турорганизаторов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педагогических работников образовательных организаций</w:t>
      </w:r>
      <w:r>
        <w:rPr>
          <w:rFonts w:ascii="Calibri" w:hAnsi="Calibri" w:cs="Calibri"/>
          <w:sz w:val="28"/>
          <w:szCs w:val="28"/>
        </w:rPr>
        <w:t>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Детско-юношеская спортивная школа по-прежнему остается центром спортивной жизни города, а педагоги и воспитанники Школы являются многократными победителями соревнований и спартакиад всех возможных уровней.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программа </w:t>
      </w:r>
      <w:r w:rsidR="00DE625A">
        <w:rPr>
          <w:rFonts w:ascii="Times New Roman CYR" w:hAnsi="Times New Roman CYR" w:cs="Times New Roman CYR"/>
          <w:sz w:val="28"/>
          <w:szCs w:val="28"/>
        </w:rPr>
        <w:t xml:space="preserve">Станции юных техников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Техническое моделирование</w:t>
      </w:r>
      <w:r w:rsidRPr="00912A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размещена в региональном межведомственном банке эффективных (лучших) практик в системе дополнительного образования детей Тамбовской области.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Школьная структура дополнительного образования достаточно развита и представлена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центрами дополнительного образования детей, центрами военно-патриотического воспитания, юнармейскими и волонтерскими отрядами, подростковыми и спортивными клубами. Популярностью среди детей и подростков пользуются отряды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Юные инспектора движения</w:t>
      </w:r>
      <w:r w:rsidRPr="00912AA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Юные друзья полиции</w:t>
      </w:r>
      <w:r w:rsidRPr="00912AA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Юные друзья пожарных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 есть в каждой школе, и детская организация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Юные мичуринцы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которая насчитывает более 5000 школьников.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Инклюзивное образование реализуется 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допобразовании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так Станция юных натуралистов с целью ценностного развития ребенка как личности в пределах его психофизических возможностей реализует экологический проект для детей-инвалидов и их родителей</w:t>
      </w:r>
      <w:r w:rsidR="00093470">
        <w:rPr>
          <w:rFonts w:ascii="Times New Roman CYR" w:hAnsi="Times New Roman CYR" w:cs="Times New Roman CYR"/>
          <w:sz w:val="28"/>
          <w:szCs w:val="28"/>
        </w:rPr>
        <w:t>.</w:t>
      </w:r>
    </w:p>
    <w:p w:rsidR="00912AAE" w:rsidRP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Центром краеведения и туризма ежемесячно организуются мероприятия для общественной организации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Вера. Надежда. Любовь</w:t>
      </w:r>
      <w:r w:rsidRPr="00912AAE">
        <w:rPr>
          <w:rFonts w:ascii="Times New Roman" w:hAnsi="Times New Roman" w:cs="Times New Roman"/>
          <w:sz w:val="28"/>
          <w:szCs w:val="28"/>
        </w:rPr>
        <w:t>».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934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Детско-юношеск</w:t>
      </w:r>
      <w:r>
        <w:rPr>
          <w:rFonts w:ascii="Calibri" w:hAnsi="Calibri" w:cs="Calibri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спортивной школе также занима</w:t>
      </w:r>
      <w:r>
        <w:rPr>
          <w:rFonts w:ascii="Calibri" w:hAnsi="Calibri" w:cs="Calibri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тся с детьми с ограниченными возможностями здоровья. В Саранске прошел Чемпионат России по легкой атлетике лиц с интеллектуальными нарушениями. Воспитанница ДЮСШ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Кристина заняла 1 место в беге на 60м и 2 место в беге на 200м. Кристина является кандидатом в мастера спорта. На этом же чемпионате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Веприцкий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Михаил стал бронзовым призером в эстафетном беге четыре по 400 метров.</w:t>
      </w:r>
    </w:p>
    <w:p w:rsidR="00912AAE" w:rsidRDefault="00093470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912AAE">
        <w:rPr>
          <w:rFonts w:ascii="Times New Roman CYR" w:hAnsi="Times New Roman CYR" w:cs="Times New Roman CYR"/>
          <w:sz w:val="28"/>
          <w:szCs w:val="28"/>
        </w:rPr>
        <w:t xml:space="preserve">ри подготовке информации о деятельности системы образования был подготовлен очень солидный перечень достижений педагогов и воспитанников за прошедший учебный год, чтобы его озвучить потребуется </w:t>
      </w:r>
      <w:proofErr w:type="gramStart"/>
      <w:r w:rsidR="00912AAE"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 w:rsidR="00912A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AE">
        <w:rPr>
          <w:rFonts w:ascii="Times New Roman CYR" w:hAnsi="Times New Roman CYR" w:cs="Times New Roman CYR"/>
          <w:sz w:val="28"/>
          <w:szCs w:val="28"/>
        </w:rPr>
        <w:lastRenderedPageBreak/>
        <w:t>времени, поэтому позвольте поблагодарить всех руководителей, педагогов, детей, которые своим трудом, своими идеями приносят славу нашему городу.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Учебный процесс, дополнительное образование являются неотъемлемой частью воспитательной системы, направленной на развитие личности ребенка и его социализацию.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этом направлении есть несколько основных составляющих, это выявление и поддержка одаренных детей, пропаганда здорового образа жизни, организация положительного досуга детей и подростков в свободное от учебы время и, конечно же, работа с детьми, так называемой </w:t>
      </w:r>
      <w:r w:rsidRPr="00912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группы риска</w:t>
      </w:r>
      <w:r w:rsidRPr="00912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профилактики асоциального поведения. В настоящий момент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учете состоит 84 человека, а в отделе по делам несовершеннолетних - 35 человек, это всего 1,5% от общего количества школьников, но именно они требуют особого внимания в рамках профилактической и конкретной работы.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рофилактик</w:t>
      </w:r>
      <w:r>
        <w:rPr>
          <w:rFonts w:ascii="Calibri" w:hAnsi="Calibri" w:cs="Calibri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правонарушений остается на сегодняшний день актуальной проблемой, поскольку подростки достаточно быстро реагирует на изменения, происходящие в обществе, что, в свою очередь, влияет на состояние и структуру правонарушений, отраженных в статистике. Надежная защита прав ребенка и его безопасность должны стать главными критериями эффективности воспитательной работы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912AAE" w:rsidRDefault="0043177D" w:rsidP="0091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э</w:t>
      </w:r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>ффективност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профилактической работы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особое внимание необходимо уделять </w:t>
      </w:r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>создани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ю</w:t>
      </w:r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условий, препятствующих оказанию информационного влияния со стороны идеологов, пропагандирующих </w:t>
      </w:r>
      <w:proofErr w:type="spellStart"/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>девиантное</w:t>
      </w:r>
      <w:proofErr w:type="spellEnd"/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поведение на подростков и молодежь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В общеобразовательных организациях</w:t>
      </w:r>
      <w:r w:rsidR="00912AA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проводятся тренинги со школьниками по формированию полезной мотивации пребывания за компьютером</w:t>
      </w:r>
      <w:r w:rsidR="00CA28DF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912AAE" w:rsidRDefault="00912AAE" w:rsidP="00912AAE">
      <w:pPr>
        <w:tabs>
          <w:tab w:val="left" w:pos="974"/>
          <w:tab w:val="left" w:pos="2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неприятия школьниками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девиантного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поведения необходимо осуществлять через реализацию патриотических проектов в рамках сотрудничества общественных структур.</w:t>
      </w:r>
    </w:p>
    <w:p w:rsidR="00912AAE" w:rsidRDefault="00912AAE" w:rsidP="00912AAE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Необходимо использовать механизм межведомственного взаимодействия при выявлении лиц, возможно, вовлечённых в противоправную деятельность,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разработку порядка обмена опытом педагогов, работающих с трудными детьми и сталкивающихся с проблемой их вовлечения в деятельность негативных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субкультурных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групп и экстремистских группировок.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направлении учреждения работают в тесном контакте с сотрудниками ОМВД России, с учреждениями здравоохранения, психологами социально-педагогического института Мичуринского государственного аграрного университета.</w:t>
      </w:r>
    </w:p>
    <w:p w:rsidR="00912AAE" w:rsidRDefault="00912AAE" w:rsidP="009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Основную задачу в сфере образования поставил Президент Владимир Владимирович Путин - это вхождение России к 2024 году в число 10 ведущих стран мира по качеству общего образования. Времени немного и ограниченные сроки задают темп нашей работе.</w:t>
      </w:r>
    </w:p>
    <w:p w:rsidR="00C9225A" w:rsidRDefault="00C9225A" w:rsidP="00C9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Система образования города имеет хороший потенциал, и нацпроекты способствуют раскрытию этого потенциала. Это подтверждает и участие в 2019 году четырех образовательных учреждений города в Федеральных конкурсных отборах на получение грантов, организованных Министерством просвещения. По итогам - Школа №7 получила один миллион рублей на реализацию воспитательного проекта по работе с детьми и Центр детского творчества - около полумиллиона на приобретение оборудования для создания дополнительных мест, что позволит в этом году открыть группы социально-педагогической и художественной направленности еще для 120 детей.</w:t>
      </w:r>
    </w:p>
    <w:p w:rsidR="003A2F39" w:rsidRDefault="00E76234" w:rsidP="003A2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в</w:t>
      </w:r>
      <w:r w:rsidR="003A2F39">
        <w:rPr>
          <w:rFonts w:ascii="Times New Roman CYR" w:hAnsi="Times New Roman CYR" w:cs="Times New Roman CYR"/>
          <w:sz w:val="28"/>
          <w:szCs w:val="28"/>
        </w:rPr>
        <w:t xml:space="preserve"> рамках </w:t>
      </w:r>
      <w:r w:rsidR="003A2F39" w:rsidRPr="00B80CE8">
        <w:rPr>
          <w:rFonts w:ascii="Times New Roman CYR" w:hAnsi="Times New Roman CYR" w:cs="Times New Roman CYR"/>
          <w:bCs/>
          <w:i/>
          <w:sz w:val="28"/>
          <w:szCs w:val="28"/>
        </w:rPr>
        <w:t xml:space="preserve">проекта </w:t>
      </w:r>
      <w:r w:rsidR="003A2F39" w:rsidRPr="00B80CE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A2F39" w:rsidRPr="00B80CE8">
        <w:rPr>
          <w:rFonts w:ascii="Times New Roman CYR" w:hAnsi="Times New Roman CYR" w:cs="Times New Roman CYR"/>
          <w:bCs/>
          <w:i/>
          <w:sz w:val="28"/>
          <w:szCs w:val="28"/>
        </w:rPr>
        <w:t>Успех каждого ребенка</w:t>
      </w:r>
      <w:r w:rsidR="003A2F39" w:rsidRPr="00B80CE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A2F39" w:rsidRPr="00CB625D">
        <w:rPr>
          <w:rFonts w:ascii="Times New Roman" w:hAnsi="Times New Roman" w:cs="Times New Roman"/>
          <w:sz w:val="28"/>
          <w:szCs w:val="28"/>
        </w:rPr>
        <w:t xml:space="preserve"> </w:t>
      </w:r>
      <w:r w:rsidR="003A2F39">
        <w:rPr>
          <w:rFonts w:ascii="Times New Roman CYR" w:hAnsi="Times New Roman CYR" w:cs="Times New Roman CYR"/>
          <w:sz w:val="28"/>
          <w:szCs w:val="28"/>
        </w:rPr>
        <w:t xml:space="preserve">заключен договор с Мичуринским лицеем, где открыта научная лаборатория </w:t>
      </w:r>
      <w:r w:rsidR="003A2F39" w:rsidRPr="00CB62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2F39">
        <w:rPr>
          <w:rFonts w:ascii="Times New Roman CYR" w:hAnsi="Times New Roman CYR" w:cs="Times New Roman CYR"/>
          <w:sz w:val="28"/>
          <w:szCs w:val="28"/>
        </w:rPr>
        <w:t>Агрокуб</w:t>
      </w:r>
      <w:proofErr w:type="spellEnd"/>
      <w:r w:rsidR="003A2F39" w:rsidRPr="00CB625D">
        <w:rPr>
          <w:rFonts w:ascii="Times New Roman" w:hAnsi="Times New Roman" w:cs="Times New Roman"/>
          <w:sz w:val="28"/>
          <w:szCs w:val="28"/>
        </w:rPr>
        <w:t xml:space="preserve">» </w:t>
      </w:r>
      <w:r w:rsidR="003A2F39">
        <w:rPr>
          <w:rFonts w:ascii="Times New Roman CYR" w:hAnsi="Times New Roman CYR" w:cs="Times New Roman CYR"/>
          <w:sz w:val="28"/>
          <w:szCs w:val="28"/>
        </w:rPr>
        <w:t>с реализацией программ</w:t>
      </w:r>
      <w:r w:rsidR="003A2F39">
        <w:rPr>
          <w:rFonts w:ascii="Calibri" w:hAnsi="Calibri" w:cs="Calibri"/>
          <w:sz w:val="27"/>
          <w:szCs w:val="27"/>
          <w:highlight w:val="white"/>
        </w:rPr>
        <w:t xml:space="preserve"> </w:t>
      </w:r>
      <w:proofErr w:type="spellStart"/>
      <w:r w:rsidR="003A2F39">
        <w:rPr>
          <w:rFonts w:ascii="Times New Roman CYR" w:hAnsi="Times New Roman CYR" w:cs="Times New Roman CYR"/>
          <w:sz w:val="28"/>
          <w:szCs w:val="28"/>
          <w:highlight w:val="white"/>
        </w:rPr>
        <w:t>агробиотехнологии</w:t>
      </w:r>
      <w:proofErr w:type="spellEnd"/>
      <w:r w:rsidR="003A2F39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генетики и селекции. </w:t>
      </w:r>
      <w:r w:rsidR="003A2F39">
        <w:rPr>
          <w:rFonts w:ascii="Times New Roman CYR" w:hAnsi="Times New Roman CYR" w:cs="Times New Roman CYR"/>
          <w:sz w:val="28"/>
          <w:szCs w:val="28"/>
        </w:rPr>
        <w:t>Также  школы города</w:t>
      </w:r>
      <w:r w:rsidR="003A2F39">
        <w:rPr>
          <w:rFonts w:ascii="Calibri" w:hAnsi="Calibri" w:cs="Calibri"/>
          <w:sz w:val="28"/>
          <w:szCs w:val="28"/>
        </w:rPr>
        <w:t xml:space="preserve"> </w:t>
      </w:r>
      <w:r w:rsidR="003A2F39">
        <w:rPr>
          <w:rFonts w:ascii="Times New Roman CYR" w:hAnsi="Times New Roman CYR" w:cs="Times New Roman CYR"/>
          <w:sz w:val="28"/>
          <w:szCs w:val="28"/>
        </w:rPr>
        <w:t xml:space="preserve">эффективно сотрудничают с Центром современных компетенций </w:t>
      </w:r>
      <w:proofErr w:type="spellStart"/>
      <w:r w:rsidR="003A2F39">
        <w:rPr>
          <w:rFonts w:ascii="Times New Roman CYR" w:hAnsi="Times New Roman CYR" w:cs="Times New Roman CYR"/>
          <w:sz w:val="28"/>
          <w:szCs w:val="28"/>
        </w:rPr>
        <w:t>МичГАУ</w:t>
      </w:r>
      <w:proofErr w:type="spellEnd"/>
      <w:r w:rsidR="003A2F39">
        <w:rPr>
          <w:rFonts w:ascii="Times New Roman CYR" w:hAnsi="Times New Roman CYR" w:cs="Times New Roman CYR"/>
          <w:sz w:val="28"/>
          <w:szCs w:val="28"/>
        </w:rPr>
        <w:t>, оборудованным современными средствами обучения.</w:t>
      </w:r>
    </w:p>
    <w:p w:rsidR="00C9225A" w:rsidRDefault="00C9225A" w:rsidP="00C9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Школы города стали участниками </w:t>
      </w:r>
      <w:r w:rsidRPr="00B80CE8">
        <w:rPr>
          <w:rFonts w:ascii="Times New Roman CYR" w:hAnsi="Times New Roman CYR" w:cs="Times New Roman CYR"/>
          <w:i/>
          <w:sz w:val="28"/>
          <w:szCs w:val="28"/>
        </w:rPr>
        <w:t xml:space="preserve">проекта </w:t>
      </w:r>
      <w:r w:rsidRPr="00B80CE8">
        <w:rPr>
          <w:rFonts w:ascii="Times New Roman CYR" w:hAnsi="Times New Roman CYR" w:cs="Times New Roman CYR"/>
          <w:bCs/>
          <w:i/>
          <w:sz w:val="28"/>
          <w:szCs w:val="28"/>
        </w:rPr>
        <w:t>"Цифровая образовательная среда"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Две школы (№1 и 18) получили интерактивное и цифровое оборудование на сумму более четырех миллионов рублей, которое позволит расширить возможности урока. Педагоги прошли необходимую курсовую подготовку. Поэтапно до 2021 года доступ к современным образовательным ресурсам федеральной информационно-сервисной платформы появится во всех школах, которые также оснастят новым оборудованием. Во все школы уже проведен высокоскоростной интернет.</w:t>
      </w:r>
    </w:p>
    <w:p w:rsidR="00E76234" w:rsidRDefault="00E76234" w:rsidP="00E7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76234">
        <w:rPr>
          <w:rFonts w:ascii="Times New Roman CYR" w:hAnsi="Times New Roman CYR" w:cs="Times New Roman CYR"/>
          <w:sz w:val="28"/>
          <w:szCs w:val="28"/>
        </w:rPr>
        <w:t xml:space="preserve">В рамках нацпроекта «Образование» </w:t>
      </w:r>
      <w:r>
        <w:rPr>
          <w:rFonts w:ascii="Times New Roman CYR" w:hAnsi="Times New Roman CYR" w:cs="Times New Roman CYR"/>
          <w:sz w:val="28"/>
          <w:szCs w:val="28"/>
        </w:rPr>
        <w:t>в город</w:t>
      </w:r>
      <w:r w:rsidR="00E32A1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2A17">
        <w:rPr>
          <w:rFonts w:ascii="Times New Roman CYR" w:hAnsi="Times New Roman CYR" w:cs="Times New Roman CYR"/>
          <w:sz w:val="28"/>
          <w:szCs w:val="28"/>
        </w:rPr>
        <w:t xml:space="preserve">запланировано создание </w:t>
      </w:r>
      <w:r>
        <w:rPr>
          <w:rFonts w:ascii="Times New Roman CYR" w:hAnsi="Times New Roman CYR" w:cs="Times New Roman CYR"/>
          <w:sz w:val="28"/>
          <w:szCs w:val="28"/>
        </w:rPr>
        <w:t xml:space="preserve">новых образовательных структур, таких как детский технопарк </w:t>
      </w:r>
      <w:r w:rsidRPr="00CB62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Квантроиум</w:t>
      </w:r>
      <w:proofErr w:type="spellEnd"/>
      <w:r w:rsidRPr="00CB62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2021 году (не только стационарный, но и мобильный), Центр цифрового образования </w:t>
      </w:r>
      <w:r w:rsidRPr="00CB62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B62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куб</w:t>
      </w:r>
      <w:r w:rsidRPr="00CB625D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 CYR" w:hAnsi="Times New Roman CYR" w:cs="Times New Roman CYR"/>
          <w:sz w:val="28"/>
          <w:szCs w:val="28"/>
        </w:rPr>
        <w:t xml:space="preserve">И в ближайшее время мы должны решить вопросы с размещением данных объектов с учетом требуемых норм к их расположению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брендированию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Уверены, что эти направления станут популярными у детей и молодежи не только города, но и близлежащих районов. Однако уже сейчас необходимо думать о кадровых вопросах.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этом направлении рассчитываем на кадровые ресурсы Университета и учреждений профобразования, также </w:t>
      </w:r>
      <w:r w:rsidR="00E32A17">
        <w:rPr>
          <w:rFonts w:ascii="Times New Roman CYR" w:hAnsi="Times New Roman CYR" w:cs="Times New Roman CYR"/>
          <w:sz w:val="28"/>
          <w:szCs w:val="28"/>
        </w:rPr>
        <w:t xml:space="preserve">необходимо </w:t>
      </w:r>
      <w:r>
        <w:rPr>
          <w:rFonts w:ascii="Times New Roman CYR" w:hAnsi="Times New Roman CYR" w:cs="Times New Roman CYR"/>
          <w:sz w:val="28"/>
          <w:szCs w:val="28"/>
        </w:rPr>
        <w:t>изыскивать ресурсы внутри системы, использовать механизмы целевой подготовки, сотрудничать с Центром занятости, обучать необходимых специалистов не только на площадках области, но и других городов, в том числе и федерального центра, т.к. к сожалению, таких специалистов в городе немного.</w:t>
      </w:r>
      <w:proofErr w:type="gramEnd"/>
    </w:p>
    <w:p w:rsidR="00E76234" w:rsidRDefault="00E76234" w:rsidP="00E7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Безусловно, одной из приоритетных задач, стоящих перед системой образования, является создание условий для профессионального роста педагогов, в том числе молодых.</w:t>
      </w:r>
    </w:p>
    <w:p w:rsidR="00E76234" w:rsidRDefault="00E76234" w:rsidP="00E7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знаем, что для решения поставленной задачи в рамках реализации </w:t>
      </w:r>
      <w:r w:rsidRPr="00B80CE8">
        <w:rPr>
          <w:rFonts w:ascii="Times New Roman CYR" w:hAnsi="Times New Roman CYR" w:cs="Times New Roman CYR"/>
          <w:i/>
          <w:sz w:val="28"/>
          <w:szCs w:val="28"/>
        </w:rPr>
        <w:t xml:space="preserve">проекта </w:t>
      </w:r>
      <w:r w:rsidRPr="00B80CE8">
        <w:rPr>
          <w:rFonts w:ascii="Times New Roman CYR" w:hAnsi="Times New Roman CYR" w:cs="Times New Roman CYR"/>
          <w:bCs/>
          <w:i/>
          <w:sz w:val="28"/>
          <w:szCs w:val="28"/>
        </w:rPr>
        <w:t>"Учитель будущего"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регионе будут созданы Центры непрерывного повышения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профмастерства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педагогов и рассматривается вопрос о создании такого Центра и в Мичуринске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Это совершенно новая структура, которая создается и в других субъектах, поэтому будем готовиться изучать и их опыт.</w:t>
      </w:r>
    </w:p>
    <w:p w:rsidR="00E76234" w:rsidRDefault="00E76234" w:rsidP="00E7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Это, конечно же, ключевой проект, т.к. без творческого и профессионального роста педагогов выполнить поставленные задачи будет невозможно.</w:t>
      </w:r>
      <w:r>
        <w:rPr>
          <w:rFonts w:ascii="Calibri" w:hAnsi="Calibri" w:cs="Calibri"/>
        </w:rPr>
        <w:t xml:space="preserve"> </w:t>
      </w:r>
    </w:p>
    <w:p w:rsidR="00E32A17" w:rsidRDefault="00E32A17" w:rsidP="00E32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 отметить, что в условиях интенсивного изменения содержания и технологий образования, увеличения количества детей с ограниченными возможностями здоровья, требуется качественно новый диалог с родителями. Семьи нуждаются в профессиональной помощи специалистов, - и с этой целью в городе организована работа восьми консультационных пунктов в рамках </w:t>
      </w:r>
      <w:r w:rsidRPr="00B80CE8">
        <w:rPr>
          <w:rFonts w:ascii="Times New Roman CYR" w:hAnsi="Times New Roman CYR" w:cs="Times New Roman CYR"/>
          <w:i/>
          <w:sz w:val="28"/>
          <w:szCs w:val="28"/>
        </w:rPr>
        <w:t xml:space="preserve">проекта </w:t>
      </w:r>
      <w:r w:rsidRPr="00B80CE8">
        <w:rPr>
          <w:rFonts w:ascii="Times New Roman CYR" w:hAnsi="Times New Roman CYR" w:cs="Times New Roman CYR"/>
          <w:bCs/>
          <w:i/>
          <w:sz w:val="28"/>
          <w:szCs w:val="28"/>
        </w:rPr>
        <w:t>"Поддержка семей, имеющих детей"</w:t>
      </w:r>
      <w:r w:rsidRPr="00B80CE8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течение года дано более тысячи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семиста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консультаций. Город включился в проект, и этот ресурс активно используется для родительского просвещения.</w:t>
      </w:r>
    </w:p>
    <w:p w:rsidR="0031323B" w:rsidRDefault="0031323B"/>
    <w:p w:rsidR="00E32A17" w:rsidRDefault="00E32A17"/>
    <w:p w:rsidR="00E32A17" w:rsidRP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7">
        <w:rPr>
          <w:rFonts w:ascii="Times New Roman" w:hAnsi="Times New Roman" w:cs="Times New Roman"/>
          <w:sz w:val="28"/>
          <w:szCs w:val="28"/>
        </w:rPr>
        <w:t>народного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Климкин</w:t>
      </w: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Default="00E32A17" w:rsidP="00E3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7" w:rsidRPr="00E32A17" w:rsidRDefault="00E32A17" w:rsidP="00E32A17">
      <w:pPr>
        <w:spacing w:after="0" w:line="240" w:lineRule="auto"/>
        <w:rPr>
          <w:rFonts w:ascii="Times New Roman" w:hAnsi="Times New Roman" w:cs="Times New Roman"/>
        </w:rPr>
      </w:pPr>
      <w:r w:rsidRPr="00E32A17">
        <w:rPr>
          <w:rFonts w:ascii="Times New Roman" w:hAnsi="Times New Roman" w:cs="Times New Roman"/>
        </w:rPr>
        <w:t>Миронова С.Г.</w:t>
      </w:r>
    </w:p>
    <w:p w:rsidR="00E32A17" w:rsidRPr="00E32A17" w:rsidRDefault="00E32A17" w:rsidP="00E32A17">
      <w:pPr>
        <w:spacing w:after="0" w:line="240" w:lineRule="auto"/>
        <w:rPr>
          <w:rFonts w:ascii="Times New Roman" w:hAnsi="Times New Roman" w:cs="Times New Roman"/>
        </w:rPr>
      </w:pPr>
      <w:r w:rsidRPr="00E32A17">
        <w:rPr>
          <w:rFonts w:ascii="Times New Roman" w:hAnsi="Times New Roman" w:cs="Times New Roman"/>
        </w:rPr>
        <w:t>5-31-20</w:t>
      </w:r>
    </w:p>
    <w:sectPr w:rsidR="00E32A17" w:rsidRPr="00E32A17" w:rsidSect="00B652E2">
      <w:pgSz w:w="12240" w:h="15840"/>
      <w:pgMar w:top="851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2AAE"/>
    <w:rsid w:val="00004EBF"/>
    <w:rsid w:val="00093470"/>
    <w:rsid w:val="000B3775"/>
    <w:rsid w:val="0031323B"/>
    <w:rsid w:val="00316C36"/>
    <w:rsid w:val="00395F1B"/>
    <w:rsid w:val="003A2F39"/>
    <w:rsid w:val="0043177D"/>
    <w:rsid w:val="004448B5"/>
    <w:rsid w:val="004D4326"/>
    <w:rsid w:val="00552D25"/>
    <w:rsid w:val="006E26C9"/>
    <w:rsid w:val="007D5637"/>
    <w:rsid w:val="00912AAE"/>
    <w:rsid w:val="00A20155"/>
    <w:rsid w:val="00A828FD"/>
    <w:rsid w:val="00AA52A6"/>
    <w:rsid w:val="00AB548D"/>
    <w:rsid w:val="00AD7131"/>
    <w:rsid w:val="00B652E2"/>
    <w:rsid w:val="00C06D67"/>
    <w:rsid w:val="00C9225A"/>
    <w:rsid w:val="00CA28DF"/>
    <w:rsid w:val="00DE625A"/>
    <w:rsid w:val="00E11B40"/>
    <w:rsid w:val="00E32A17"/>
    <w:rsid w:val="00E76234"/>
    <w:rsid w:val="00F86C88"/>
    <w:rsid w:val="00F94642"/>
    <w:rsid w:val="00F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orientator.ru/profe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2</cp:revision>
  <dcterms:created xsi:type="dcterms:W3CDTF">2020-07-23T08:47:00Z</dcterms:created>
  <dcterms:modified xsi:type="dcterms:W3CDTF">2020-07-23T08:47:00Z</dcterms:modified>
</cp:coreProperties>
</file>