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36" w:rsidRPr="002D4336" w:rsidRDefault="002D4336" w:rsidP="002D4336">
      <w:pPr>
        <w:widowControl w:val="0"/>
        <w:autoSpaceDE w:val="0"/>
        <w:autoSpaceDN w:val="0"/>
        <w:spacing w:after="0" w:line="322" w:lineRule="exact"/>
        <w:ind w:left="1204" w:right="1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Аналитическая</w:t>
      </w:r>
      <w:r w:rsidRPr="002D433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справка</w:t>
      </w:r>
    </w:p>
    <w:p w:rsidR="002D4336" w:rsidRPr="002D4336" w:rsidRDefault="002D4336" w:rsidP="002D4336">
      <w:pPr>
        <w:widowControl w:val="0"/>
        <w:autoSpaceDE w:val="0"/>
        <w:autoSpaceDN w:val="0"/>
        <w:spacing w:after="0" w:line="240" w:lineRule="auto"/>
        <w:ind w:left="1205" w:right="1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результатах проведения муниципального мониторинга доступности </w:t>
      </w:r>
      <w:r w:rsidRPr="002D4336">
        <w:rPr>
          <w:rFonts w:ascii="Times New Roman" w:eastAsia="Times New Roman" w:hAnsi="Times New Roman" w:cs="Times New Roman"/>
          <w:b/>
          <w:spacing w:val="-67"/>
          <w:sz w:val="28"/>
          <w:szCs w:val="28"/>
          <w:lang w:eastAsia="en-US"/>
        </w:rPr>
        <w:t>дошкольного</w:t>
      </w:r>
      <w:r w:rsidRPr="002D433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образования в</w:t>
      </w:r>
      <w:r w:rsidRPr="002D433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Pr="002D433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2021 году</w:t>
      </w:r>
    </w:p>
    <w:p w:rsidR="002D4336" w:rsidRPr="002D4336" w:rsidRDefault="002D4336" w:rsidP="002D433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4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доступности дошкольного образования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мониторинг)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реализуется в соответствии приказом управления народного образования администрации г. Мичуринска Тамбовской области 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«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проведении мониторинга доступности дошкольного образования» и направлен на изучение развития системы дошкольного образования детей </w:t>
      </w:r>
      <w:r w:rsidR="00551768"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 Мичуринска, реализующих образовательные программы дошкольного образования.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426" w:right="11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мониторинга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сбор и анализ условий, позволяющих обеспечить доступность качественного дошкольного образования (далее - ДО) для разных категорий воспитанников о состоянии дошкольного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последующим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обоснованием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рекомендаций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управленческих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совершенствованию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образования. 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426" w:right="11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мониторинговое исследование доступности качественного дошкольного образования проводится на основе заполнения формы </w:t>
      </w:r>
      <w:r w:rsidRPr="007620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Excel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специалистами дошкольных образовательных организаций г. Мичуринска Тамбовской области.  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426" w:right="10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принятия эффективных управленческих решений по совершенствованию</w:t>
      </w:r>
      <w:r w:rsidRPr="007620AE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дошкольного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выделены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цели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7620A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2D4336" w:rsidRPr="007620AE" w:rsidRDefault="002D4336" w:rsidP="002D4336">
      <w:pPr>
        <w:widowControl w:val="0"/>
        <w:numPr>
          <w:ilvl w:val="0"/>
          <w:numId w:val="2"/>
        </w:numPr>
        <w:tabs>
          <w:tab w:val="left" w:pos="2223"/>
          <w:tab w:val="left" w:pos="2224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1. Совершенствование</w:t>
      </w:r>
      <w:r w:rsidRPr="007620A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вариативных формах дошкольного образования;</w:t>
      </w:r>
    </w:p>
    <w:p w:rsidR="002D4336" w:rsidRPr="007620AE" w:rsidRDefault="002D4336" w:rsidP="002D4336">
      <w:pPr>
        <w:widowControl w:val="0"/>
        <w:numPr>
          <w:ilvl w:val="0"/>
          <w:numId w:val="2"/>
        </w:numPr>
        <w:tabs>
          <w:tab w:val="left" w:pos="2223"/>
          <w:tab w:val="left" w:pos="2224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2. Повышение</w:t>
      </w:r>
      <w:r w:rsidRPr="007620A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Pr="007620A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реализации</w:t>
      </w:r>
      <w:r w:rsidRPr="007620A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комплексных и парциальных</w:t>
      </w:r>
      <w:r w:rsidRPr="007620A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образовательных</w:t>
      </w:r>
      <w:r w:rsidRPr="007620AE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программ в</w:t>
      </w:r>
      <w:r w:rsidRPr="007620AE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ДОО;</w:t>
      </w:r>
    </w:p>
    <w:p w:rsidR="002D4336" w:rsidRPr="007620AE" w:rsidRDefault="002D4336" w:rsidP="002D4336">
      <w:pPr>
        <w:widowControl w:val="0"/>
        <w:numPr>
          <w:ilvl w:val="0"/>
          <w:numId w:val="2"/>
        </w:numPr>
        <w:tabs>
          <w:tab w:val="left" w:pos="2223"/>
          <w:tab w:val="left" w:pos="2224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3. Повышение качества платных образовательных услуг в ДОО; </w:t>
      </w:r>
    </w:p>
    <w:p w:rsidR="002D4336" w:rsidRPr="007620AE" w:rsidRDefault="002D4336" w:rsidP="002D4336">
      <w:pPr>
        <w:widowControl w:val="0"/>
        <w:numPr>
          <w:ilvl w:val="0"/>
          <w:numId w:val="2"/>
        </w:numPr>
        <w:tabs>
          <w:tab w:val="left" w:pos="2223"/>
          <w:tab w:val="left" w:pos="2224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4. Совершенствование работы логопедических пунктов в ДОО;</w:t>
      </w:r>
    </w:p>
    <w:p w:rsidR="002D4336" w:rsidRPr="007620AE" w:rsidRDefault="002D4336" w:rsidP="002D4336">
      <w:pPr>
        <w:widowControl w:val="0"/>
        <w:numPr>
          <w:ilvl w:val="0"/>
          <w:numId w:val="2"/>
        </w:numPr>
        <w:tabs>
          <w:tab w:val="left" w:pos="2223"/>
          <w:tab w:val="left" w:pos="2224"/>
        </w:tabs>
        <w:autoSpaceDE w:val="0"/>
        <w:autoSpaceDN w:val="0"/>
        <w:spacing w:before="1"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lang w:eastAsia="en-US"/>
        </w:rPr>
        <w:t xml:space="preserve">               5. Совершенствование кадрового потенциала</w:t>
      </w:r>
      <w:r w:rsidRPr="007620AE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7620AE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lang w:eastAsia="en-US"/>
        </w:rPr>
        <w:t>ДОО.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-1277" w:right="11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426" w:right="11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Всего в исследовании приняли участие 28 образовательных организаций, из них 20 дошкольных образовательных организаций и 8 общеобразовательных организаций г. Мичуринска Тамбовской области.</w:t>
      </w:r>
    </w:p>
    <w:p w:rsidR="002D4336" w:rsidRPr="007620AE" w:rsidRDefault="002D4336" w:rsidP="002D4336">
      <w:pPr>
        <w:widowControl w:val="0"/>
        <w:autoSpaceDE w:val="0"/>
        <w:autoSpaceDN w:val="0"/>
        <w:spacing w:before="78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176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Участники</w:t>
      </w:r>
      <w:r w:rsidRPr="00551768">
        <w:rPr>
          <w:rFonts w:ascii="Times New Roman" w:eastAsia="Times New Roman" w:hAnsi="Times New Roman" w:cs="Times New Roman"/>
          <w:b/>
          <w:spacing w:val="-17"/>
          <w:sz w:val="28"/>
          <w:szCs w:val="28"/>
          <w:lang w:eastAsia="en-US"/>
        </w:rPr>
        <w:t xml:space="preserve"> </w:t>
      </w:r>
      <w:r w:rsidRPr="0055176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мониторинга:</w:t>
      </w:r>
      <w:r w:rsidRPr="007620AE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муниципальные</w:t>
      </w:r>
      <w:r w:rsidRPr="007620AE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бюджетные</w:t>
      </w:r>
      <w:r w:rsidRPr="007620AE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дошкольные</w:t>
      </w:r>
      <w:r w:rsidRPr="007620AE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образовательные</w:t>
      </w:r>
      <w:r w:rsidRPr="007620AE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</w:t>
      </w:r>
      <w:r w:rsidRPr="007620A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г. Мичуринска Тамбовской области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  <w:sectPr w:rsidR="002D4336" w:rsidRPr="007620AE" w:rsidSect="002D4336">
          <w:footerReference w:type="default" r:id="rId8"/>
          <w:pgSz w:w="11910" w:h="16840"/>
          <w:pgMar w:top="880" w:right="740" w:bottom="1240" w:left="880" w:header="720" w:footer="1055" w:gutter="0"/>
          <w:pgNumType w:start="1"/>
          <w:cols w:space="720"/>
        </w:sectPr>
      </w:pPr>
    </w:p>
    <w:p w:rsidR="002D4336" w:rsidRPr="007620AE" w:rsidRDefault="002D4336" w:rsidP="002D4336">
      <w:pPr>
        <w:widowControl w:val="0"/>
        <w:autoSpaceDE w:val="0"/>
        <w:autoSpaceDN w:val="0"/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0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Поддержка детей инвалидов и детей с ОВЗ на территории г. Мичуринска Тамбовской области оказывается в группах общеразвивающей, комбинированной и компенсирующей направленности.  В 2021 г. общее число детей с ОВЗ и детей-инвалидов, получающих услуги дошкольного образования в образовательных организациях г.Мичуринска составило 337 детей.    Из общего числа детей-инвалидов и детей с ОВЗ, получающих образовательные услуги в ДОО 67 детей посещают группы компенсирующей направленности, остальные – группы комбинированной, общеразвивающей. При этом группы компенсирующей направленности в ДОО имеют различные специализации (связанные с сурдо-, тифло-, олигофрено- нарушениями): группы для детей с нарушениями речи (ФФН, ОНР); группы для детей с нарушением зрения; группы для детей с нарушением интеллекта; группы для детей с ЗПР; группы для детей с нарушением слуха; группы комбинированной направленности. </w:t>
      </w:r>
    </w:p>
    <w:p w:rsidR="002D4336" w:rsidRPr="007620AE" w:rsidRDefault="002D4336" w:rsidP="002D4336">
      <w:pPr>
        <w:widowControl w:val="0"/>
        <w:autoSpaceDE w:val="0"/>
        <w:autoSpaceDN w:val="0"/>
        <w:spacing w:after="0" w:line="240" w:lineRule="auto"/>
        <w:ind w:left="-142" w:right="-425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создания условий для качественного образования детей с ОВЗ и детей с инвалидностью реализуются мероприятия по созданию архитектурной доступности и приобретению для таких ребят специального оборудования.</w:t>
      </w:r>
      <w:r w:rsidRPr="007620A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Pr="007620AE">
        <w:rPr>
          <w:rFonts w:ascii="Times New Roman" w:eastAsia="Calibri" w:hAnsi="Times New Roman" w:cs="Times New Roman"/>
          <w:sz w:val="28"/>
          <w:szCs w:val="28"/>
          <w:lang w:eastAsia="en-US"/>
        </w:rPr>
        <w:t>В 18 дошкольных образовательных организациях области, что составляет 90% от числа дошкольных образовательных организаций,</w:t>
      </w:r>
      <w:r w:rsidRPr="00762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620AE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76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роводятся мероприятия по созданию условий для получения качественного образования детей с ОВЗ </w:t>
      </w:r>
      <w:r w:rsidR="00551768" w:rsidRPr="007620AE">
        <w:rPr>
          <w:rFonts w:ascii="Times New Roman" w:eastAsia="Calibri" w:hAnsi="Times New Roman" w:cs="Times New Roman"/>
          <w:sz w:val="28"/>
          <w:szCs w:val="28"/>
          <w:lang w:eastAsia="en-US"/>
        </w:rPr>
        <w:t>и инвалидностью</w:t>
      </w:r>
      <w:r w:rsidRPr="007620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4336" w:rsidRPr="002D4336" w:rsidRDefault="002D4336" w:rsidP="002D4336">
      <w:pPr>
        <w:widowControl w:val="0"/>
        <w:autoSpaceDE w:val="0"/>
        <w:autoSpaceDN w:val="0"/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D4336" w:rsidRPr="002D4336" w:rsidRDefault="002D4336" w:rsidP="002D4336">
      <w:pPr>
        <w:widowControl w:val="0"/>
        <w:autoSpaceDE w:val="0"/>
        <w:autoSpaceDN w:val="0"/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4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Таблица 1.</w:t>
      </w:r>
      <w:r w:rsidRPr="002D4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Сводные данные по детям с ограниченными возможностями здоровья и детях-инвалидах, посещающих образовательные организации в режиме полного дня и кратковременного пребывания, получающих услуги в консультационных центрах.</w:t>
      </w:r>
    </w:p>
    <w:tbl>
      <w:tblPr>
        <w:tblStyle w:val="11"/>
        <w:tblW w:w="10663" w:type="dxa"/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417"/>
        <w:gridCol w:w="1560"/>
        <w:gridCol w:w="1559"/>
        <w:gridCol w:w="1417"/>
        <w:gridCol w:w="1483"/>
      </w:tblGrid>
      <w:tr w:rsidR="002D4336" w:rsidRPr="002D4336" w:rsidTr="00555D27">
        <w:tc>
          <w:tcPr>
            <w:tcW w:w="1838" w:type="dxa"/>
          </w:tcPr>
          <w:p w:rsidR="002D4336" w:rsidRPr="002D4336" w:rsidRDefault="002D4336" w:rsidP="002D4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89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детей с ОВЗ и детей - инвалидов, охваченных дошкольным образованием:</w:t>
            </w:r>
          </w:p>
        </w:tc>
        <w:tc>
          <w:tcPr>
            <w:tcW w:w="1417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компенсирующей направленности</w:t>
            </w:r>
          </w:p>
        </w:tc>
        <w:tc>
          <w:tcPr>
            <w:tcW w:w="1560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комбинированной направленности</w:t>
            </w:r>
          </w:p>
        </w:tc>
        <w:tc>
          <w:tcPr>
            <w:tcW w:w="1559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</w:p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</w:p>
        </w:tc>
        <w:tc>
          <w:tcPr>
            <w:tcW w:w="1417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кратковременного пребывания</w:t>
            </w:r>
          </w:p>
        </w:tc>
        <w:tc>
          <w:tcPr>
            <w:tcW w:w="1483" w:type="dxa"/>
          </w:tcPr>
          <w:p w:rsidR="002D4336" w:rsidRPr="002D4336" w:rsidRDefault="002D4336" w:rsidP="002D43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33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консультационных центрах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 «Пчелка»</w:t>
            </w:r>
          </w:p>
        </w:tc>
        <w:tc>
          <w:tcPr>
            <w:tcW w:w="1389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417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560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559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417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1483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 «Улыбка»</w:t>
            </w:r>
          </w:p>
        </w:tc>
        <w:tc>
          <w:tcPr>
            <w:tcW w:w="1389" w:type="dxa"/>
          </w:tcPr>
          <w:p w:rsidR="002D4336" w:rsidRPr="002D4336" w:rsidRDefault="00E6670C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2D4336" w:rsidRPr="002D4336" w:rsidRDefault="00E6670C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№4 «Радуга»</w:t>
            </w:r>
          </w:p>
        </w:tc>
        <w:tc>
          <w:tcPr>
            <w:tcW w:w="1389" w:type="dxa"/>
          </w:tcPr>
          <w:p w:rsidR="002D4336" w:rsidRPr="002D4336" w:rsidRDefault="0000115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2D4336" w:rsidRPr="002D4336" w:rsidRDefault="0000115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2D4336" w:rsidRPr="002D4336" w:rsidRDefault="0000115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00115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00115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№5 «Алёнушка»</w:t>
            </w:r>
          </w:p>
        </w:tc>
        <w:tc>
          <w:tcPr>
            <w:tcW w:w="138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34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22</w:t>
            </w:r>
          </w:p>
        </w:tc>
        <w:tc>
          <w:tcPr>
            <w:tcW w:w="1560" w:type="dxa"/>
          </w:tcPr>
          <w:p w:rsidR="002D4336" w:rsidRPr="002D433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2D4336" w:rsidRPr="002D433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№7 «Чайка»</w:t>
            </w:r>
          </w:p>
        </w:tc>
        <w:tc>
          <w:tcPr>
            <w:tcW w:w="138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83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№8 «Аистёнок»</w:t>
            </w:r>
          </w:p>
        </w:tc>
        <w:tc>
          <w:tcPr>
            <w:tcW w:w="138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МБДОУ №9 </w:t>
            </w: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«Чебурашка»</w:t>
            </w:r>
          </w:p>
        </w:tc>
        <w:tc>
          <w:tcPr>
            <w:tcW w:w="1389" w:type="dxa"/>
          </w:tcPr>
          <w:p w:rsidR="002D4336" w:rsidRPr="002D4336" w:rsidRDefault="00763B5B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7</w:t>
            </w:r>
          </w:p>
        </w:tc>
        <w:tc>
          <w:tcPr>
            <w:tcW w:w="155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83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МБДОУ №10 «Малыш»</w:t>
            </w:r>
          </w:p>
        </w:tc>
        <w:tc>
          <w:tcPr>
            <w:tcW w:w="138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№11 «Оленёнок»</w:t>
            </w:r>
          </w:p>
        </w:tc>
        <w:tc>
          <w:tcPr>
            <w:tcW w:w="138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13</w:t>
            </w:r>
          </w:p>
        </w:tc>
        <w:tc>
          <w:tcPr>
            <w:tcW w:w="1417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2D4336" w:rsidRDefault="00A3276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83" w:type="dxa"/>
          </w:tcPr>
          <w:p w:rsidR="002D4336" w:rsidRPr="002D4336" w:rsidRDefault="009A5ED9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№16 «Колокольчик»</w:t>
            </w:r>
          </w:p>
        </w:tc>
        <w:tc>
          <w:tcPr>
            <w:tcW w:w="1389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662CA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№22 «Солнышко»</w:t>
            </w:r>
          </w:p>
        </w:tc>
        <w:tc>
          <w:tcPr>
            <w:tcW w:w="1389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F9181D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№23 «Ручеёк»</w:t>
            </w:r>
          </w:p>
        </w:tc>
        <w:tc>
          <w:tcPr>
            <w:tcW w:w="1389" w:type="dxa"/>
          </w:tcPr>
          <w:p w:rsidR="002D4336" w:rsidRPr="002D4336" w:rsidRDefault="00E6507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61</w:t>
            </w:r>
          </w:p>
        </w:tc>
        <w:tc>
          <w:tcPr>
            <w:tcW w:w="1417" w:type="dxa"/>
          </w:tcPr>
          <w:p w:rsidR="002D4336" w:rsidRPr="002D4336" w:rsidRDefault="00BC6287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34</w:t>
            </w:r>
          </w:p>
        </w:tc>
        <w:tc>
          <w:tcPr>
            <w:tcW w:w="1560" w:type="dxa"/>
          </w:tcPr>
          <w:p w:rsidR="002D4336" w:rsidRPr="002D433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26</w:t>
            </w:r>
          </w:p>
        </w:tc>
        <w:tc>
          <w:tcPr>
            <w:tcW w:w="1559" w:type="dxa"/>
          </w:tcPr>
          <w:p w:rsidR="002D4336" w:rsidRPr="002D4336" w:rsidRDefault="00A32763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E6507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№24 «Светлячок»</w:t>
            </w:r>
          </w:p>
        </w:tc>
        <w:tc>
          <w:tcPr>
            <w:tcW w:w="138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15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№25 «Рябинушка»</w:t>
            </w:r>
          </w:p>
        </w:tc>
        <w:tc>
          <w:tcPr>
            <w:tcW w:w="138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10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№26 «Колосок»</w:t>
            </w:r>
          </w:p>
        </w:tc>
        <w:tc>
          <w:tcPr>
            <w:tcW w:w="138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25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№29 «Журавушка»</w:t>
            </w:r>
          </w:p>
        </w:tc>
        <w:tc>
          <w:tcPr>
            <w:tcW w:w="138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30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970EB8" w:rsidRDefault="00970E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«Паровозик»</w:t>
            </w:r>
          </w:p>
        </w:tc>
        <w:tc>
          <w:tcPr>
            <w:tcW w:w="1389" w:type="dxa"/>
          </w:tcPr>
          <w:p w:rsidR="002D4336" w:rsidRPr="00DB45B8" w:rsidRDefault="00DB45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13</w:t>
            </w:r>
          </w:p>
        </w:tc>
        <w:tc>
          <w:tcPr>
            <w:tcW w:w="1417" w:type="dxa"/>
          </w:tcPr>
          <w:p w:rsidR="002D4336" w:rsidRPr="00DB45B8" w:rsidRDefault="00DB45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DB45B8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2D4336" w:rsidRPr="00DB45B8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DB45B8" w:rsidRDefault="00DB45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83" w:type="dxa"/>
          </w:tcPr>
          <w:p w:rsidR="002D4336" w:rsidRPr="00DB45B8" w:rsidRDefault="00DB45B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«Яблонька»</w:t>
            </w:r>
          </w:p>
        </w:tc>
        <w:tc>
          <w:tcPr>
            <w:tcW w:w="1389" w:type="dxa"/>
          </w:tcPr>
          <w:p w:rsidR="002D4336" w:rsidRPr="009F67F8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12</w:t>
            </w:r>
          </w:p>
        </w:tc>
        <w:tc>
          <w:tcPr>
            <w:tcW w:w="1417" w:type="dxa"/>
          </w:tcPr>
          <w:p w:rsidR="002D4336" w:rsidRPr="009F67F8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9F67F8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2D4336" w:rsidRPr="009F67F8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9F67F8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9F67F8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МБДОУ  «ЦРР – детский сад «Сказка»</w:t>
            </w:r>
          </w:p>
        </w:tc>
        <w:tc>
          <w:tcPr>
            <w:tcW w:w="1389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33</w:t>
            </w:r>
          </w:p>
        </w:tc>
        <w:tc>
          <w:tcPr>
            <w:tcW w:w="1417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560" w:type="dxa"/>
          </w:tcPr>
          <w:p w:rsidR="002D4336" w:rsidRPr="002D433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32</w:t>
            </w:r>
          </w:p>
        </w:tc>
        <w:tc>
          <w:tcPr>
            <w:tcW w:w="1559" w:type="dxa"/>
          </w:tcPr>
          <w:p w:rsidR="002D4336" w:rsidRPr="002D433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2D4336" w:rsidRDefault="002D433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МБДОУ  «ЦРР – детский сад «Лучик»</w:t>
            </w:r>
          </w:p>
        </w:tc>
        <w:tc>
          <w:tcPr>
            <w:tcW w:w="1389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31</w:t>
            </w:r>
          </w:p>
        </w:tc>
        <w:tc>
          <w:tcPr>
            <w:tcW w:w="1417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11</w:t>
            </w:r>
          </w:p>
        </w:tc>
        <w:tc>
          <w:tcPr>
            <w:tcW w:w="1560" w:type="dxa"/>
          </w:tcPr>
          <w:p w:rsidR="002D4336" w:rsidRPr="002D433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19</w:t>
            </w:r>
          </w:p>
        </w:tc>
        <w:tc>
          <w:tcPr>
            <w:tcW w:w="1559" w:type="dxa"/>
          </w:tcPr>
          <w:p w:rsidR="002D4336" w:rsidRPr="002D433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D4336" w:rsidRPr="002D433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0</w:t>
            </w:r>
          </w:p>
        </w:tc>
        <w:tc>
          <w:tcPr>
            <w:tcW w:w="1483" w:type="dxa"/>
          </w:tcPr>
          <w:p w:rsidR="002D4336" w:rsidRPr="002D4336" w:rsidRDefault="009F67F8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ru-RU"/>
              </w:rPr>
              <w:t>1</w:t>
            </w:r>
          </w:p>
        </w:tc>
      </w:tr>
      <w:tr w:rsidR="002D4336" w:rsidRPr="002D4336" w:rsidTr="00555D27">
        <w:tc>
          <w:tcPr>
            <w:tcW w:w="1838" w:type="dxa"/>
          </w:tcPr>
          <w:p w:rsidR="002D4336" w:rsidRPr="009F67F8" w:rsidRDefault="009F67F8" w:rsidP="009F67F8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 w:rsidRPr="009F67F8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ИТОГО</w:t>
            </w:r>
          </w:p>
        </w:tc>
        <w:tc>
          <w:tcPr>
            <w:tcW w:w="1389" w:type="dxa"/>
          </w:tcPr>
          <w:p w:rsidR="002D4336" w:rsidRPr="00D232DA" w:rsidRDefault="00D232DA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 w:rsidRPr="00D232DA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355</w:t>
            </w:r>
          </w:p>
        </w:tc>
        <w:tc>
          <w:tcPr>
            <w:tcW w:w="1417" w:type="dxa"/>
          </w:tcPr>
          <w:p w:rsidR="002D4336" w:rsidRPr="00BC6287" w:rsidRDefault="00BC6287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67</w:t>
            </w:r>
          </w:p>
        </w:tc>
        <w:tc>
          <w:tcPr>
            <w:tcW w:w="1560" w:type="dxa"/>
          </w:tcPr>
          <w:p w:rsidR="002D4336" w:rsidRPr="00486BE1" w:rsidRDefault="00486BE1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 w:rsidRPr="00486BE1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272</w:t>
            </w:r>
          </w:p>
        </w:tc>
        <w:tc>
          <w:tcPr>
            <w:tcW w:w="1559" w:type="dxa"/>
          </w:tcPr>
          <w:p w:rsidR="002D4336" w:rsidRPr="00C26196" w:rsidRDefault="00C2619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 w:rsidRPr="00C26196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9</w:t>
            </w:r>
          </w:p>
        </w:tc>
        <w:tc>
          <w:tcPr>
            <w:tcW w:w="1417" w:type="dxa"/>
          </w:tcPr>
          <w:p w:rsidR="002D4336" w:rsidRPr="00D20DE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 w:rsidRPr="00D20DE6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4</w:t>
            </w:r>
          </w:p>
        </w:tc>
        <w:tc>
          <w:tcPr>
            <w:tcW w:w="1483" w:type="dxa"/>
          </w:tcPr>
          <w:p w:rsidR="002D4336" w:rsidRPr="00D20DE6" w:rsidRDefault="00D20DE6" w:rsidP="00D232DA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ru-RU"/>
              </w:rPr>
              <w:t>3</w:t>
            </w:r>
          </w:p>
        </w:tc>
      </w:tr>
    </w:tbl>
    <w:p w:rsidR="002D4336" w:rsidRDefault="002D4336" w:rsidP="002D4336"/>
    <w:p w:rsidR="00D85975" w:rsidRPr="007620AE" w:rsidRDefault="002D4336" w:rsidP="00C867C2">
      <w:pPr>
        <w:spacing w:after="0" w:line="240" w:lineRule="auto"/>
        <w:ind w:firstLine="709"/>
        <w:jc w:val="both"/>
      </w:pPr>
      <w:r w:rsidRPr="007620AE">
        <w:rPr>
          <w:rFonts w:ascii="Times New Roman" w:hAnsi="Times New Roman" w:cs="Times New Roman"/>
          <w:sz w:val="28"/>
          <w:szCs w:val="28"/>
        </w:rPr>
        <w:t xml:space="preserve">Развитие вариативных </w:t>
      </w:r>
      <w:r w:rsidR="00C867C2" w:rsidRPr="007620AE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7620AE">
        <w:rPr>
          <w:rFonts w:ascii="Times New Roman" w:hAnsi="Times New Roman" w:cs="Times New Roman"/>
          <w:sz w:val="28"/>
          <w:szCs w:val="28"/>
        </w:rPr>
        <w:t xml:space="preserve">получения дошкольного образования (создание ГКП, центров игровой поддержки, консультационных центров для родителей, центров раннего развития) помогут решить проблему доступности дошкольного образования.  </w:t>
      </w:r>
    </w:p>
    <w:p w:rsidR="00C867C2" w:rsidRPr="002D4336" w:rsidRDefault="00C867C2" w:rsidP="00C867C2">
      <w:pPr>
        <w:widowControl w:val="0"/>
        <w:autoSpaceDE w:val="0"/>
        <w:autoSpaceDN w:val="0"/>
        <w:spacing w:before="6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Таблица 2</w:t>
      </w:r>
      <w:r w:rsidRPr="002D433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2D4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2D43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анные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C867C2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вариативных формах дошкольного образования</w:t>
      </w:r>
      <w:r w:rsidRPr="002D433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559"/>
        <w:gridCol w:w="1559"/>
        <w:gridCol w:w="1276"/>
      </w:tblGrid>
      <w:tr w:rsidR="00C867C2" w:rsidTr="00934694">
        <w:tc>
          <w:tcPr>
            <w:tcW w:w="1951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игровой поддержки</w:t>
            </w:r>
          </w:p>
        </w:tc>
        <w:tc>
          <w:tcPr>
            <w:tcW w:w="1417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мини-центр</w:t>
            </w:r>
          </w:p>
        </w:tc>
        <w:tc>
          <w:tcPr>
            <w:tcW w:w="1418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раннего развития</w:t>
            </w:r>
          </w:p>
        </w:tc>
        <w:tc>
          <w:tcPr>
            <w:tcW w:w="1559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Лекотека, служба ранней помощи</w:t>
            </w:r>
          </w:p>
        </w:tc>
        <w:tc>
          <w:tcPr>
            <w:tcW w:w="1559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центр</w:t>
            </w:r>
          </w:p>
        </w:tc>
        <w:tc>
          <w:tcPr>
            <w:tcW w:w="1276" w:type="dxa"/>
          </w:tcPr>
          <w:p w:rsidR="00C867C2" w:rsidRPr="00C867C2" w:rsidRDefault="00C867C2" w:rsidP="00C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7C2">
              <w:rPr>
                <w:rFonts w:ascii="Times New Roman" w:hAnsi="Times New Roman" w:cs="Times New Roman"/>
                <w:b/>
                <w:sz w:val="24"/>
                <w:szCs w:val="24"/>
              </w:rPr>
              <w:t>ГКП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 «Пчелка»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7C2" w:rsidTr="00934694">
        <w:tc>
          <w:tcPr>
            <w:tcW w:w="1951" w:type="dxa"/>
          </w:tcPr>
          <w:p w:rsidR="00C867C2" w:rsidRPr="002D4336" w:rsidRDefault="00C867C2" w:rsidP="00C867C2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МБДОУ №2 </w:t>
            </w: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«Улыбка»</w:t>
            </w:r>
          </w:p>
        </w:tc>
        <w:tc>
          <w:tcPr>
            <w:tcW w:w="1418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67C2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МБДОУ №4 «Радуга»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№5 «Алёнушка»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F61827" w:rsidRDefault="00F61827" w:rsidP="00F6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№7 «Чайка»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7C2" w:rsidTr="00934694">
        <w:tc>
          <w:tcPr>
            <w:tcW w:w="1951" w:type="dxa"/>
          </w:tcPr>
          <w:p w:rsidR="00C867C2" w:rsidRPr="002D4336" w:rsidRDefault="00C867C2" w:rsidP="00C867C2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№8 «Аистёнок»</w:t>
            </w:r>
          </w:p>
        </w:tc>
        <w:tc>
          <w:tcPr>
            <w:tcW w:w="1418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67C2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№9 «Чебурашка»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№10 «Малыш»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№11 «Оленёнок»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№16 «Колокольчик»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№22 «Солнышко»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№23 «Ручеёк»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№24 «Светлячок»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№25 «Рябинушка»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№26 «Колосок»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№29 «Журавушка»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«Паровозик»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«Яблонька»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«ЦРР – детский сад «Сказка»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827" w:rsidTr="00934694">
        <w:tc>
          <w:tcPr>
            <w:tcW w:w="1951" w:type="dxa"/>
          </w:tcPr>
          <w:p w:rsidR="00F61827" w:rsidRPr="002D4336" w:rsidRDefault="00F61827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2D4336">
              <w:rPr>
                <w:rFonts w:ascii="Times New Roman" w:eastAsia="Times New Roman" w:hAnsi="Times New Roman" w:cs="Times New Roman"/>
                <w:sz w:val="26"/>
                <w:szCs w:val="28"/>
              </w:rPr>
              <w:t>МБДОУ  «ЦРР – детский сад «Лучик»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1827" w:rsidRPr="003A7781" w:rsidRDefault="00F61827" w:rsidP="003A7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81" w:rsidTr="00934694">
        <w:tc>
          <w:tcPr>
            <w:tcW w:w="1951" w:type="dxa"/>
          </w:tcPr>
          <w:p w:rsidR="003A7781" w:rsidRPr="003A7781" w:rsidRDefault="003A7781" w:rsidP="00F61827">
            <w:pPr>
              <w:spacing w:befor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7781" w:rsidRPr="003A7781" w:rsidRDefault="003A7781" w:rsidP="003A7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8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A7781" w:rsidRDefault="003A7781" w:rsidP="003A7781"/>
    <w:p w:rsidR="002142E2" w:rsidRPr="00701220" w:rsidRDefault="003A7781" w:rsidP="0070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20">
        <w:rPr>
          <w:rFonts w:ascii="Times New Roman" w:hAnsi="Times New Roman" w:cs="Times New Roman"/>
          <w:sz w:val="28"/>
          <w:szCs w:val="28"/>
        </w:rPr>
        <w:t xml:space="preserve">Во всех ДОО г.Мичуринска Тамбовской области организована работа групп кратковременного пребывания </w:t>
      </w:r>
      <w:r w:rsidR="00701220" w:rsidRPr="00701220">
        <w:rPr>
          <w:rFonts w:ascii="Times New Roman" w:hAnsi="Times New Roman" w:cs="Times New Roman"/>
          <w:sz w:val="28"/>
          <w:szCs w:val="28"/>
        </w:rPr>
        <w:t>(</w:t>
      </w:r>
      <w:r w:rsidRPr="00701220">
        <w:rPr>
          <w:rFonts w:ascii="Times New Roman" w:hAnsi="Times New Roman" w:cs="Times New Roman"/>
          <w:sz w:val="28"/>
          <w:szCs w:val="28"/>
        </w:rPr>
        <w:t>36 групп</w:t>
      </w:r>
      <w:r w:rsidR="00701220" w:rsidRPr="00701220">
        <w:rPr>
          <w:rFonts w:ascii="Times New Roman" w:hAnsi="Times New Roman" w:cs="Times New Roman"/>
          <w:sz w:val="28"/>
          <w:szCs w:val="28"/>
        </w:rPr>
        <w:t>)</w:t>
      </w:r>
      <w:r w:rsidRPr="00701220">
        <w:rPr>
          <w:rFonts w:ascii="Times New Roman" w:hAnsi="Times New Roman" w:cs="Times New Roman"/>
          <w:sz w:val="28"/>
          <w:szCs w:val="28"/>
        </w:rPr>
        <w:t xml:space="preserve">. </w:t>
      </w:r>
      <w:r w:rsidR="00701220" w:rsidRPr="00701220">
        <w:rPr>
          <w:rFonts w:ascii="Times New Roman" w:hAnsi="Times New Roman" w:cs="Times New Roman"/>
          <w:sz w:val="28"/>
          <w:szCs w:val="28"/>
        </w:rPr>
        <w:t>Отдельные организации имеют</w:t>
      </w:r>
      <w:r w:rsidR="00701220">
        <w:rPr>
          <w:rFonts w:ascii="Times New Roman" w:hAnsi="Times New Roman" w:cs="Times New Roman"/>
          <w:sz w:val="28"/>
          <w:szCs w:val="28"/>
        </w:rPr>
        <w:t xml:space="preserve"> центры игровой поддержки (2 ДОО, что составляет 10% от общего количества дошкольных учреждений), центр раннего развития (1 ДОО, что составляет 5% </w:t>
      </w:r>
      <w:r w:rsidR="00701220" w:rsidRPr="00701220">
        <w:rPr>
          <w:rFonts w:ascii="Times New Roman" w:hAnsi="Times New Roman" w:cs="Times New Roman"/>
          <w:sz w:val="28"/>
          <w:szCs w:val="28"/>
        </w:rPr>
        <w:t xml:space="preserve">от общего </w:t>
      </w:r>
      <w:r w:rsidR="00701220" w:rsidRPr="00701220">
        <w:rPr>
          <w:rFonts w:ascii="Times New Roman" w:hAnsi="Times New Roman" w:cs="Times New Roman"/>
          <w:sz w:val="28"/>
          <w:szCs w:val="28"/>
        </w:rPr>
        <w:lastRenderedPageBreak/>
        <w:t>количества дошкольных учреждений),</w:t>
      </w:r>
      <w:r w:rsidR="00701220">
        <w:rPr>
          <w:rFonts w:ascii="Times New Roman" w:hAnsi="Times New Roman" w:cs="Times New Roman"/>
          <w:sz w:val="28"/>
          <w:szCs w:val="28"/>
        </w:rPr>
        <w:t xml:space="preserve"> консультационные центры (5 ДОО, </w:t>
      </w:r>
      <w:r w:rsidR="00701220" w:rsidRPr="00701220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701220">
        <w:rPr>
          <w:rFonts w:ascii="Times New Roman" w:hAnsi="Times New Roman" w:cs="Times New Roman"/>
          <w:sz w:val="28"/>
          <w:szCs w:val="28"/>
        </w:rPr>
        <w:t>2</w:t>
      </w:r>
      <w:r w:rsidR="00701220" w:rsidRPr="00701220">
        <w:rPr>
          <w:rFonts w:ascii="Times New Roman" w:hAnsi="Times New Roman" w:cs="Times New Roman"/>
          <w:sz w:val="28"/>
          <w:szCs w:val="28"/>
        </w:rPr>
        <w:t>5% от общего количества дошкольных учреждений)</w:t>
      </w:r>
      <w:r w:rsidR="00701220">
        <w:rPr>
          <w:rFonts w:ascii="Times New Roman" w:hAnsi="Times New Roman" w:cs="Times New Roman"/>
          <w:sz w:val="28"/>
          <w:szCs w:val="28"/>
        </w:rPr>
        <w:t>.</w:t>
      </w:r>
    </w:p>
    <w:p w:rsidR="00C867C2" w:rsidRDefault="00C867C2" w:rsidP="0070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20">
        <w:rPr>
          <w:rFonts w:ascii="Times New Roman" w:hAnsi="Times New Roman" w:cs="Times New Roman"/>
          <w:sz w:val="28"/>
          <w:szCs w:val="28"/>
        </w:rPr>
        <w:t>По данным проведенного исследования можно определить наиболее предпочитаемые комплексные и парциальные программы, используемые дошкольными образовательными организациями для составления основной образовательной программы дошкольного образования.</w:t>
      </w:r>
    </w:p>
    <w:p w:rsidR="00134E8B" w:rsidRDefault="00134E8B" w:rsidP="0070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E8B" w:rsidRDefault="00134E8B" w:rsidP="0070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E8B" w:rsidRPr="00701220" w:rsidRDefault="00134E8B" w:rsidP="0070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E8B" w:rsidRPr="00134E8B" w:rsidRDefault="00134E8B" w:rsidP="00134E8B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E8B">
        <w:rPr>
          <w:rFonts w:ascii="Times New Roman" w:hAnsi="Times New Roman" w:cs="Times New Roman"/>
          <w:sz w:val="28"/>
          <w:szCs w:val="28"/>
        </w:rPr>
        <w:t>1. Образовательная программа дошкольного </w:t>
      </w:r>
      <w:r w:rsidR="00F575F8" w:rsidRPr="00134E8B">
        <w:rPr>
          <w:rFonts w:ascii="Times New Roman" w:hAnsi="Times New Roman" w:cs="Times New Roman"/>
          <w:sz w:val="28"/>
          <w:szCs w:val="28"/>
        </w:rPr>
        <w:t>образования «</w:t>
      </w:r>
      <w:r w:rsidRPr="00134E8B">
        <w:rPr>
          <w:rFonts w:ascii="Times New Roman" w:hAnsi="Times New Roman" w:cs="Times New Roman"/>
          <w:sz w:val="28"/>
          <w:szCs w:val="28"/>
        </w:rPr>
        <w:t>От рождения до школы» под редакцией Н.Е. Вераксы (</w:t>
      </w:r>
      <w:r w:rsidR="00F575F8">
        <w:rPr>
          <w:rFonts w:ascii="Times New Roman" w:hAnsi="Times New Roman" w:cs="Times New Roman"/>
          <w:sz w:val="28"/>
          <w:szCs w:val="28"/>
        </w:rPr>
        <w:t>95</w:t>
      </w:r>
      <w:r w:rsidRPr="00134E8B">
        <w:rPr>
          <w:rFonts w:ascii="Times New Roman" w:hAnsi="Times New Roman" w:cs="Times New Roman"/>
          <w:sz w:val="28"/>
          <w:szCs w:val="28"/>
        </w:rPr>
        <w:t>%)</w:t>
      </w:r>
    </w:p>
    <w:p w:rsidR="00134E8B" w:rsidRPr="00134E8B" w:rsidRDefault="00134E8B" w:rsidP="00134E8B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E8B">
        <w:rPr>
          <w:rFonts w:ascii="Times New Roman" w:hAnsi="Times New Roman" w:cs="Times New Roman"/>
          <w:sz w:val="28"/>
          <w:szCs w:val="28"/>
        </w:rPr>
        <w:t xml:space="preserve">2. Образовательная </w:t>
      </w:r>
      <w:r w:rsidR="00F575F8" w:rsidRPr="00134E8B">
        <w:rPr>
          <w:rFonts w:ascii="Times New Roman" w:hAnsi="Times New Roman" w:cs="Times New Roman"/>
          <w:sz w:val="28"/>
          <w:szCs w:val="28"/>
        </w:rPr>
        <w:t>программа дошкольного</w:t>
      </w:r>
      <w:r w:rsidRPr="00134E8B">
        <w:rPr>
          <w:rFonts w:ascii="Times New Roman" w:hAnsi="Times New Roman" w:cs="Times New Roman"/>
          <w:sz w:val="28"/>
          <w:szCs w:val="28"/>
        </w:rPr>
        <w:t> </w:t>
      </w:r>
      <w:r w:rsidR="00F575F8" w:rsidRPr="00134E8B">
        <w:rPr>
          <w:rFonts w:ascii="Times New Roman" w:hAnsi="Times New Roman" w:cs="Times New Roman"/>
          <w:sz w:val="28"/>
          <w:szCs w:val="28"/>
        </w:rPr>
        <w:t>образования «</w:t>
      </w:r>
      <w:r w:rsidRPr="00134E8B">
        <w:rPr>
          <w:rFonts w:ascii="Times New Roman" w:hAnsi="Times New Roman" w:cs="Times New Roman"/>
          <w:sz w:val="28"/>
          <w:szCs w:val="28"/>
        </w:rPr>
        <w:t>Детство» под редакцией Т.И. Бабаевой (</w:t>
      </w:r>
      <w:r w:rsidR="00F575F8">
        <w:rPr>
          <w:rFonts w:ascii="Times New Roman" w:hAnsi="Times New Roman" w:cs="Times New Roman"/>
          <w:sz w:val="28"/>
          <w:szCs w:val="28"/>
        </w:rPr>
        <w:t>5</w:t>
      </w:r>
      <w:r w:rsidRPr="00134E8B">
        <w:rPr>
          <w:rFonts w:ascii="Times New Roman" w:hAnsi="Times New Roman" w:cs="Times New Roman"/>
          <w:sz w:val="28"/>
          <w:szCs w:val="28"/>
        </w:rPr>
        <w:t>%)</w:t>
      </w:r>
    </w:p>
    <w:p w:rsidR="00134E8B" w:rsidRPr="00134E8B" w:rsidRDefault="00134E8B" w:rsidP="00F575F8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E8B">
        <w:rPr>
          <w:rFonts w:ascii="Times New Roman" w:hAnsi="Times New Roman" w:cs="Times New Roman"/>
          <w:sz w:val="28"/>
          <w:szCs w:val="28"/>
        </w:rPr>
        <w:t>3. Примерная адаптированная основная образовательная программа для дошкольников с тяжелыми нарушениями речи</w:t>
      </w:r>
      <w:r w:rsidR="00F575F8">
        <w:rPr>
          <w:rFonts w:ascii="Times New Roman" w:hAnsi="Times New Roman" w:cs="Times New Roman"/>
          <w:sz w:val="28"/>
          <w:szCs w:val="28"/>
        </w:rPr>
        <w:t xml:space="preserve"> </w:t>
      </w:r>
      <w:r w:rsidR="00F575F8" w:rsidRPr="00F575F8">
        <w:rPr>
          <w:rFonts w:ascii="Times New Roman" w:hAnsi="Times New Roman" w:cs="Times New Roman"/>
          <w:sz w:val="28"/>
          <w:szCs w:val="28"/>
        </w:rPr>
        <w:t>(95%)</w:t>
      </w:r>
    </w:p>
    <w:p w:rsidR="00134E8B" w:rsidRPr="00134E8B" w:rsidRDefault="00134E8B" w:rsidP="00134E8B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E8B">
        <w:rPr>
          <w:rFonts w:ascii="Times New Roman" w:hAnsi="Times New Roman" w:cs="Times New Roman"/>
          <w:sz w:val="28"/>
          <w:szCs w:val="28"/>
        </w:rPr>
        <w:t>4.Образовательная программа дошкольного </w:t>
      </w:r>
      <w:r w:rsidR="00F575F8" w:rsidRPr="00134E8B">
        <w:rPr>
          <w:rFonts w:ascii="Times New Roman" w:hAnsi="Times New Roman" w:cs="Times New Roman"/>
          <w:sz w:val="28"/>
          <w:szCs w:val="28"/>
        </w:rPr>
        <w:t>образования для</w:t>
      </w:r>
      <w:r w:rsidRPr="00134E8B">
        <w:rPr>
          <w:rFonts w:ascii="Times New Roman" w:hAnsi="Times New Roman" w:cs="Times New Roman"/>
          <w:sz w:val="28"/>
          <w:szCs w:val="28"/>
        </w:rPr>
        <w:t xml:space="preserve"> детей с тяжелыми нарушениями речи Н.В. </w:t>
      </w:r>
      <w:r w:rsidR="00F575F8" w:rsidRPr="00134E8B">
        <w:rPr>
          <w:rFonts w:ascii="Times New Roman" w:hAnsi="Times New Roman" w:cs="Times New Roman"/>
          <w:sz w:val="28"/>
          <w:szCs w:val="28"/>
        </w:rPr>
        <w:t>Нищевой</w:t>
      </w:r>
      <w:r w:rsidR="00F575F8">
        <w:rPr>
          <w:rFonts w:ascii="Times New Roman" w:hAnsi="Times New Roman" w:cs="Times New Roman"/>
          <w:sz w:val="28"/>
          <w:szCs w:val="28"/>
        </w:rPr>
        <w:t xml:space="preserve"> (30%)</w:t>
      </w:r>
    </w:p>
    <w:p w:rsidR="00F575F8" w:rsidRPr="002B5765" w:rsidRDefault="00F575F8" w:rsidP="00F575F8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t xml:space="preserve">К числу наиболее востребованных комплексных программ, охватывающих пять образовательных областей и направленных на разностороннее развитие личности ребенка, можно отнести следующие: </w:t>
      </w:r>
    </w:p>
    <w:p w:rsidR="00F575F8" w:rsidRPr="001C0B3B" w:rsidRDefault="00F575F8" w:rsidP="00F575F8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0B3B">
        <w:rPr>
          <w:rFonts w:ascii="Times New Roman" w:hAnsi="Times New Roman" w:cs="Times New Roman"/>
          <w:sz w:val="28"/>
          <w:szCs w:val="28"/>
        </w:rPr>
        <w:t xml:space="preserve">– «Образовательная программа дошкольного образования «От рождения до школы» под редакцией Н.Е. Вераксы, Т.С. Комаровой, М.А. Васильевой – данную программу использовали при </w:t>
      </w:r>
      <w:r w:rsidR="001A2F16" w:rsidRPr="001C0B3B">
        <w:rPr>
          <w:rFonts w:ascii="Times New Roman" w:hAnsi="Times New Roman" w:cs="Times New Roman"/>
          <w:sz w:val="28"/>
          <w:szCs w:val="28"/>
        </w:rPr>
        <w:t>составлении образовательной</w:t>
      </w:r>
      <w:r w:rsidRPr="001C0B3B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дошкольного образования 298</w:t>
      </w:r>
      <w:r w:rsidRPr="001C0B3B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(95</w:t>
      </w:r>
      <w:r w:rsidRPr="001C0B3B">
        <w:rPr>
          <w:rFonts w:ascii="Times New Roman" w:hAnsi="Times New Roman" w:cs="Times New Roman"/>
          <w:sz w:val="28"/>
          <w:szCs w:val="28"/>
        </w:rPr>
        <w:t>%);</w:t>
      </w:r>
    </w:p>
    <w:p w:rsidR="001A2F16" w:rsidRDefault="00F575F8" w:rsidP="001A2F16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–</w:t>
      </w:r>
      <w:r w:rsidR="001A2F16">
        <w:rPr>
          <w:rFonts w:ascii="Times New Roman" w:hAnsi="Times New Roman" w:cs="Times New Roman"/>
          <w:sz w:val="28"/>
          <w:szCs w:val="28"/>
        </w:rPr>
        <w:t xml:space="preserve"> </w:t>
      </w:r>
      <w:r w:rsidR="001A2F16" w:rsidRPr="001A2F16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 </w:t>
      </w:r>
      <w:r w:rsidR="001A2F16">
        <w:rPr>
          <w:rFonts w:ascii="Times New Roman" w:hAnsi="Times New Roman" w:cs="Times New Roman"/>
          <w:sz w:val="28"/>
          <w:szCs w:val="28"/>
        </w:rPr>
        <w:t>(90%).</w:t>
      </w:r>
    </w:p>
    <w:p w:rsidR="001A2F16" w:rsidRPr="00D76319" w:rsidRDefault="00F575F8" w:rsidP="001A2F1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="001A2F16">
        <w:rPr>
          <w:rFonts w:ascii="Times New Roman" w:hAnsi="Times New Roman" w:cs="Times New Roman"/>
          <w:sz w:val="28"/>
          <w:szCs w:val="28"/>
        </w:rPr>
        <w:t>В использовании</w:t>
      </w:r>
      <w:r w:rsidR="001A2F16" w:rsidRPr="00D76319">
        <w:rPr>
          <w:rFonts w:ascii="Times New Roman" w:hAnsi="Times New Roman" w:cs="Times New Roman"/>
          <w:sz w:val="28"/>
          <w:szCs w:val="28"/>
        </w:rPr>
        <w:t xml:space="preserve"> парциальных программ (охватывающих одну из образовательных областей и направленных на целенаправленное развитие определенных способностей</w:t>
      </w:r>
      <w:r w:rsidR="001A2F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A2F16" w:rsidRPr="00D76319">
        <w:rPr>
          <w:rFonts w:ascii="Times New Roman" w:hAnsi="Times New Roman" w:cs="Times New Roman"/>
          <w:sz w:val="28"/>
          <w:szCs w:val="28"/>
        </w:rPr>
        <w:t>) наибольшей популярностью у дошкол</w:t>
      </w:r>
      <w:r w:rsidR="001A2F16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="001A2F16" w:rsidRPr="00D76319">
        <w:rPr>
          <w:rFonts w:ascii="Times New Roman" w:hAnsi="Times New Roman" w:cs="Times New Roman"/>
          <w:sz w:val="28"/>
          <w:szCs w:val="28"/>
        </w:rPr>
        <w:t xml:space="preserve"> пользовались такие программы, как: </w:t>
      </w:r>
    </w:p>
    <w:p w:rsidR="00F575F8" w:rsidRDefault="001A2F16" w:rsidP="001A2F16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291A">
        <w:rPr>
          <w:rFonts w:ascii="Times New Roman" w:hAnsi="Times New Roman" w:cs="Times New Roman"/>
          <w:sz w:val="28"/>
          <w:szCs w:val="28"/>
        </w:rPr>
        <w:lastRenderedPageBreak/>
        <w:t xml:space="preserve">«Цветные ладошки» (И.А. Лыкова) – программу используют в работе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291A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(30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</w:p>
    <w:p w:rsidR="001A2F16" w:rsidRDefault="001A2F16" w:rsidP="001A2F16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F16">
        <w:rPr>
          <w:rFonts w:ascii="Times New Roman" w:hAnsi="Times New Roman" w:cs="Times New Roman"/>
          <w:sz w:val="28"/>
          <w:szCs w:val="28"/>
        </w:rPr>
        <w:t xml:space="preserve">«Юный эколог» (С.Н. Николаева) – при разработке основной образовательной программы дошкольного образования ее применяют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F1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A2F16">
        <w:rPr>
          <w:rFonts w:ascii="Times New Roman" w:hAnsi="Times New Roman" w:cs="Times New Roman"/>
          <w:sz w:val="28"/>
          <w:szCs w:val="28"/>
        </w:rPr>
        <w:t>%);</w:t>
      </w:r>
    </w:p>
    <w:p w:rsidR="001A2F16" w:rsidRPr="001A2F16" w:rsidRDefault="001A2F16" w:rsidP="001A2F16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F16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(Н.Н. Авдеева, О.Л. Князева, Р.Б. Стеркина) – данную программу в составлении основной образовательной программы дошкольного образования используют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2F1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A2F16">
        <w:rPr>
          <w:rFonts w:ascii="Times New Roman" w:hAnsi="Times New Roman" w:cs="Times New Roman"/>
          <w:sz w:val="28"/>
          <w:szCs w:val="28"/>
        </w:rPr>
        <w:t>%);</w:t>
      </w:r>
    </w:p>
    <w:p w:rsidR="00B565DF" w:rsidRPr="00B565DF" w:rsidRDefault="00B565DF" w:rsidP="00B565DF">
      <w:pPr>
        <w:spacing w:line="240" w:lineRule="auto"/>
        <w:ind w:left="-284" w:righ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DF">
        <w:rPr>
          <w:rFonts w:ascii="Times New Roman" w:hAnsi="Times New Roman" w:cs="Times New Roman"/>
          <w:sz w:val="28"/>
          <w:szCs w:val="28"/>
        </w:rPr>
        <w:t>"STEM–образование детей дошкольного и младшего школьного возраста"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65DF">
        <w:rPr>
          <w:rFonts w:ascii="Times New Roman" w:hAnsi="Times New Roman" w:cs="Times New Roman"/>
          <w:bCs/>
          <w:sz w:val="28"/>
          <w:szCs w:val="28"/>
        </w:rPr>
        <w:t>Волосовец Т.В., Маркова В.А., Аверин С.А.</w:t>
      </w:r>
      <w:r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данную программу используют </w:t>
      </w:r>
      <w:r>
        <w:rPr>
          <w:rFonts w:ascii="Times New Roman" w:hAnsi="Times New Roman" w:cs="Times New Roman"/>
          <w:bCs/>
          <w:sz w:val="28"/>
          <w:szCs w:val="28"/>
        </w:rPr>
        <w:t>1 дошкольная образовательная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565DF">
        <w:rPr>
          <w:rFonts w:ascii="Times New Roman" w:hAnsi="Times New Roman" w:cs="Times New Roman"/>
          <w:bCs/>
          <w:sz w:val="28"/>
          <w:szCs w:val="28"/>
        </w:rPr>
        <w:t xml:space="preserve"> (5</w:t>
      </w:r>
      <w:r>
        <w:rPr>
          <w:rFonts w:ascii="Times New Roman" w:hAnsi="Times New Roman" w:cs="Times New Roman"/>
          <w:bCs/>
          <w:sz w:val="28"/>
          <w:szCs w:val="28"/>
        </w:rPr>
        <w:t>%).</w:t>
      </w:r>
    </w:p>
    <w:p w:rsidR="00B565DF" w:rsidRPr="00B565DF" w:rsidRDefault="00B565DF" w:rsidP="00164C57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65DF">
        <w:rPr>
          <w:rFonts w:ascii="Times New Roman" w:hAnsi="Times New Roman" w:cs="Times New Roman"/>
          <w:bCs/>
          <w:sz w:val="28"/>
          <w:szCs w:val="28"/>
        </w:rPr>
        <w:t xml:space="preserve">      Кроме вышеперечисленных парциальных программ участники исследования указывали и многие другие программы, однако количество детских садов, в которых они применяются, было незначительным.</w:t>
      </w:r>
    </w:p>
    <w:p w:rsidR="001A2F16" w:rsidRPr="009B7D86" w:rsidRDefault="002C518B" w:rsidP="009B7D86">
      <w:pPr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79C">
        <w:rPr>
          <w:rFonts w:ascii="Times New Roman" w:hAnsi="Times New Roman" w:cs="Times New Roman"/>
          <w:sz w:val="28"/>
          <w:szCs w:val="28"/>
        </w:rPr>
        <w:t xml:space="preserve">Особое внимание в исследовании было отведено </w:t>
      </w:r>
      <w:r w:rsidR="00164C57" w:rsidRPr="0002579C">
        <w:rPr>
          <w:rFonts w:ascii="Times New Roman" w:hAnsi="Times New Roman" w:cs="Times New Roman"/>
          <w:sz w:val="28"/>
          <w:szCs w:val="28"/>
        </w:rPr>
        <w:t>развитию кадрового</w:t>
      </w:r>
      <w:r w:rsidRPr="0002579C">
        <w:rPr>
          <w:rFonts w:ascii="Times New Roman" w:hAnsi="Times New Roman" w:cs="Times New Roman"/>
          <w:sz w:val="28"/>
          <w:szCs w:val="28"/>
        </w:rPr>
        <w:t xml:space="preserve"> потенциала ДОО. Так было выявлено, </w:t>
      </w:r>
      <w:r w:rsidR="00164C57" w:rsidRPr="0002579C">
        <w:rPr>
          <w:rFonts w:ascii="Times New Roman" w:hAnsi="Times New Roman" w:cs="Times New Roman"/>
          <w:sz w:val="28"/>
          <w:szCs w:val="28"/>
        </w:rPr>
        <w:t xml:space="preserve">что </w:t>
      </w:r>
      <w:r w:rsidR="00164C5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ДОО,</w:t>
      </w:r>
      <w:r w:rsidR="00DA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составляет 100</w:t>
      </w:r>
      <w:r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числа,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укомплектованный штат сотрудников.</w:t>
      </w:r>
    </w:p>
    <w:p w:rsidR="009B7D86" w:rsidRDefault="009B7D86" w:rsidP="009B7D86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исследования, можно отметить, что образовательные организации активно включают в практику своей работы дополнительные образовательные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пользующихся дополнительными образовательными услугами составляет </w:t>
      </w:r>
      <w:r w:rsidR="00D65AAC">
        <w:rPr>
          <w:rFonts w:ascii="Times New Roman" w:eastAsia="Times New Roman" w:hAnsi="Times New Roman" w:cs="Times New Roman"/>
          <w:color w:val="000000"/>
          <w:sz w:val="28"/>
          <w:szCs w:val="28"/>
        </w:rPr>
        <w:t>1932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F16" w:rsidRPr="00C37FDF" w:rsidRDefault="0056421B" w:rsidP="001A2F16">
      <w:pPr>
        <w:spacing w:after="0" w:line="240" w:lineRule="auto"/>
        <w:ind w:left="-284" w:righ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421B">
        <w:rPr>
          <w:rFonts w:ascii="Times New Roman" w:hAnsi="Times New Roman" w:cs="Times New Roman"/>
          <w:sz w:val="28"/>
          <w:szCs w:val="28"/>
        </w:rPr>
        <w:t xml:space="preserve">     </w:t>
      </w:r>
      <w:r w:rsidR="00CD0B75" w:rsidRPr="00CD0B75">
        <w:rPr>
          <w:rFonts w:ascii="Times New Roman" w:hAnsi="Times New Roman" w:cs="Times New Roman"/>
          <w:sz w:val="28"/>
          <w:szCs w:val="28"/>
        </w:rPr>
        <w:t xml:space="preserve">Наибольшей популярностью у родителей как социальных заказчиков пользуется образовательная услуга "Подготовка детей старшего дошкольного возраста к школе", </w:t>
      </w:r>
      <w:r w:rsidR="00037DDB">
        <w:rPr>
          <w:rFonts w:ascii="Times New Roman" w:hAnsi="Times New Roman" w:cs="Times New Roman"/>
          <w:sz w:val="28"/>
          <w:szCs w:val="28"/>
        </w:rPr>
        <w:t xml:space="preserve">(1408 человек </w:t>
      </w:r>
      <w:r w:rsidR="00555D27">
        <w:rPr>
          <w:rFonts w:ascii="Times New Roman" w:hAnsi="Times New Roman" w:cs="Times New Roman"/>
          <w:sz w:val="28"/>
          <w:szCs w:val="28"/>
        </w:rPr>
        <w:t>–</w:t>
      </w:r>
      <w:r w:rsidR="00037DDB">
        <w:rPr>
          <w:rFonts w:ascii="Times New Roman" w:hAnsi="Times New Roman" w:cs="Times New Roman"/>
          <w:sz w:val="28"/>
          <w:szCs w:val="28"/>
        </w:rPr>
        <w:t xml:space="preserve"> </w:t>
      </w:r>
      <w:r w:rsidR="00555D27">
        <w:rPr>
          <w:rFonts w:ascii="Times New Roman" w:hAnsi="Times New Roman" w:cs="Times New Roman"/>
          <w:sz w:val="28"/>
          <w:szCs w:val="28"/>
        </w:rPr>
        <w:t xml:space="preserve">72,9%), </w:t>
      </w:r>
      <w:r w:rsidR="00555D27" w:rsidRPr="00555D27">
        <w:rPr>
          <w:rFonts w:ascii="Times New Roman" w:hAnsi="Times New Roman" w:cs="Times New Roman"/>
          <w:sz w:val="28"/>
          <w:szCs w:val="28"/>
        </w:rPr>
        <w:t>работа по изобразительной деятельности</w:t>
      </w:r>
      <w:r w:rsidR="00555D27">
        <w:rPr>
          <w:rFonts w:ascii="Times New Roman" w:hAnsi="Times New Roman" w:cs="Times New Roman"/>
          <w:sz w:val="28"/>
          <w:szCs w:val="28"/>
        </w:rPr>
        <w:t xml:space="preserve"> (594 человека – 30,7%), музыкально – ритмические занятия (272 человека – 14%), по оздоровлению дошкольников (185 человек – 9,6%), обучению иностранному языку (180 человек – 9,3%), </w:t>
      </w:r>
      <w:r w:rsidR="006C6421">
        <w:rPr>
          <w:rFonts w:ascii="Times New Roman" w:hAnsi="Times New Roman" w:cs="Times New Roman"/>
          <w:sz w:val="28"/>
          <w:szCs w:val="28"/>
        </w:rPr>
        <w:t xml:space="preserve">ручному труду (175 человек – 9%), театрализованная деятельность (115 человек – 5,9%), </w:t>
      </w:r>
      <w:r w:rsidR="00B10209">
        <w:rPr>
          <w:rFonts w:ascii="Times New Roman" w:hAnsi="Times New Roman" w:cs="Times New Roman"/>
          <w:sz w:val="28"/>
          <w:szCs w:val="28"/>
        </w:rPr>
        <w:t>п</w:t>
      </w:r>
      <w:r w:rsidR="00B10209" w:rsidRPr="00B10209">
        <w:rPr>
          <w:rFonts w:ascii="Times New Roman" w:hAnsi="Times New Roman" w:cs="Times New Roman"/>
          <w:sz w:val="28"/>
          <w:szCs w:val="28"/>
        </w:rPr>
        <w:t>есочная терапия</w:t>
      </w:r>
      <w:r w:rsidR="00B10209">
        <w:rPr>
          <w:rFonts w:ascii="Times New Roman" w:hAnsi="Times New Roman" w:cs="Times New Roman"/>
          <w:sz w:val="28"/>
          <w:szCs w:val="28"/>
        </w:rPr>
        <w:t xml:space="preserve"> (54 человека – 2,8%),</w:t>
      </w:r>
      <w:r w:rsidR="00B10209" w:rsidRPr="00B10209">
        <w:rPr>
          <w:rFonts w:ascii="Times New Roman" w:hAnsi="Times New Roman" w:cs="Times New Roman"/>
          <w:sz w:val="28"/>
          <w:szCs w:val="28"/>
        </w:rPr>
        <w:t xml:space="preserve"> </w:t>
      </w:r>
      <w:r w:rsidR="006C6421">
        <w:rPr>
          <w:rFonts w:ascii="Times New Roman" w:hAnsi="Times New Roman" w:cs="Times New Roman"/>
          <w:sz w:val="28"/>
          <w:szCs w:val="28"/>
        </w:rPr>
        <w:t>з</w:t>
      </w:r>
      <w:r w:rsidR="006C6421" w:rsidRPr="006C6421">
        <w:rPr>
          <w:rFonts w:ascii="Times New Roman" w:hAnsi="Times New Roman" w:cs="Times New Roman"/>
          <w:sz w:val="28"/>
          <w:szCs w:val="28"/>
        </w:rPr>
        <w:t>анятия с логопедом</w:t>
      </w:r>
      <w:r w:rsidR="00B10209">
        <w:rPr>
          <w:rFonts w:ascii="Times New Roman" w:hAnsi="Times New Roman" w:cs="Times New Roman"/>
          <w:sz w:val="28"/>
          <w:szCs w:val="28"/>
        </w:rPr>
        <w:t xml:space="preserve"> (48 человек – 2,5%), з</w:t>
      </w:r>
      <w:r w:rsidR="00B10209" w:rsidRPr="00B10209">
        <w:rPr>
          <w:rFonts w:ascii="Times New Roman" w:hAnsi="Times New Roman" w:cs="Times New Roman"/>
          <w:sz w:val="28"/>
          <w:szCs w:val="28"/>
        </w:rPr>
        <w:t>анятия с психологом</w:t>
      </w:r>
      <w:r w:rsidR="00B10209">
        <w:rPr>
          <w:rFonts w:ascii="Times New Roman" w:hAnsi="Times New Roman" w:cs="Times New Roman"/>
          <w:sz w:val="28"/>
          <w:szCs w:val="28"/>
        </w:rPr>
        <w:t xml:space="preserve"> (33 человека – 1,7%), з</w:t>
      </w:r>
      <w:r w:rsidR="00B10209" w:rsidRPr="00B10209">
        <w:rPr>
          <w:rFonts w:ascii="Times New Roman" w:hAnsi="Times New Roman" w:cs="Times New Roman"/>
          <w:sz w:val="28"/>
          <w:szCs w:val="28"/>
        </w:rPr>
        <w:t>анятия с дефектологом</w:t>
      </w:r>
      <w:r w:rsidR="00B10209">
        <w:rPr>
          <w:rFonts w:ascii="Times New Roman" w:hAnsi="Times New Roman" w:cs="Times New Roman"/>
          <w:sz w:val="28"/>
          <w:szCs w:val="28"/>
        </w:rPr>
        <w:t xml:space="preserve"> (20 человек – 1%), э</w:t>
      </w:r>
      <w:r w:rsidR="00B10209" w:rsidRPr="00B10209">
        <w:rPr>
          <w:rFonts w:ascii="Times New Roman" w:hAnsi="Times New Roman" w:cs="Times New Roman"/>
          <w:sz w:val="28"/>
          <w:szCs w:val="28"/>
        </w:rPr>
        <w:t>стетическое воспитание</w:t>
      </w:r>
      <w:r w:rsidR="00B10209">
        <w:rPr>
          <w:rFonts w:ascii="Times New Roman" w:hAnsi="Times New Roman" w:cs="Times New Roman"/>
          <w:sz w:val="28"/>
          <w:szCs w:val="28"/>
        </w:rPr>
        <w:t xml:space="preserve"> (17 человек – 0,9%). </w:t>
      </w:r>
    </w:p>
    <w:p w:rsidR="00CD0B75" w:rsidRDefault="00CD0B75" w:rsidP="001A2F16">
      <w:pPr>
        <w:spacing w:after="0" w:line="240" w:lineRule="auto"/>
      </w:pPr>
    </w:p>
    <w:p w:rsidR="00CD0B75" w:rsidRPr="00747971" w:rsidRDefault="00CD0B75" w:rsidP="00CD0B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рекомендации: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0B75" w:rsidRPr="00747971" w:rsidRDefault="00CD0B75" w:rsidP="00CD0B75">
      <w:pPr>
        <w:spacing w:after="0" w:line="240" w:lineRule="auto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7971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г. Мичуринска Тамбовской</w:t>
      </w:r>
      <w:r w:rsidRPr="00747971">
        <w:rPr>
          <w:rFonts w:ascii="Times New Roman" w:hAnsi="Times New Roman" w:cs="Times New Roman"/>
          <w:sz w:val="28"/>
          <w:szCs w:val="28"/>
        </w:rPr>
        <w:t xml:space="preserve"> области включает в себя: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7971">
        <w:rPr>
          <w:rFonts w:ascii="Times New Roman" w:hAnsi="Times New Roman" w:cs="Times New Roman"/>
          <w:sz w:val="28"/>
          <w:szCs w:val="28"/>
        </w:rPr>
        <w:t xml:space="preserve">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организаций, в том числе, а также 8</w:t>
      </w:r>
      <w:r w:rsidRPr="00747971">
        <w:rPr>
          <w:rFonts w:ascii="Times New Roman" w:hAnsi="Times New Roman" w:cs="Times New Roman"/>
          <w:sz w:val="28"/>
          <w:szCs w:val="28"/>
        </w:rPr>
        <w:t xml:space="preserve"> общеобразовательных школ с </w:t>
      </w:r>
      <w:r>
        <w:rPr>
          <w:rFonts w:ascii="Times New Roman" w:hAnsi="Times New Roman" w:cs="Times New Roman"/>
          <w:sz w:val="28"/>
          <w:szCs w:val="28"/>
        </w:rPr>
        <w:t>группами кратковременного пребывания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  <w:r w:rsidRPr="00747971">
        <w:rPr>
          <w:rFonts w:cs="Times New Roman"/>
          <w:sz w:val="28"/>
          <w:szCs w:val="28"/>
        </w:rPr>
        <w:t xml:space="preserve"> </w:t>
      </w:r>
      <w:r w:rsidRPr="0074797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D50448" w:rsidRPr="00747971">
        <w:rPr>
          <w:rFonts w:ascii="Times New Roman" w:hAnsi="Times New Roman" w:cs="Times New Roman"/>
          <w:sz w:val="28"/>
          <w:szCs w:val="28"/>
        </w:rPr>
        <w:t>руководителей ДОО</w:t>
      </w: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реальный </w:t>
      </w:r>
      <w:r w:rsidR="00D50448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 детей</w:t>
      </w:r>
      <w:r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которое рассчитаны детские </w:t>
      </w:r>
      <w:r w:rsidR="00D50448"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>сады составляет</w:t>
      </w:r>
      <w:r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50448" w:rsidRPr="00D5044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3708</w:t>
      </w:r>
      <w:r w:rsidRPr="00D5044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фактическое же </w:t>
      </w:r>
      <w:r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детей на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2021</w:t>
      </w:r>
      <w:r w:rsidRPr="00747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- </w:t>
      </w:r>
      <w:r w:rsidR="00430F7B" w:rsidRPr="00430F7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3615</w:t>
      </w:r>
      <w:r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 xml:space="preserve">, т.е. </w:t>
      </w:r>
      <w:r w:rsidR="00D50448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</w:rPr>
        <w:t>н</w:t>
      </w:r>
      <w:r w:rsidR="00D50448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аполняемость ДОО</w:t>
      </w:r>
      <w:r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448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составля</w:t>
      </w:r>
      <w:r w:rsidR="00D5044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ет 97</w:t>
      </w:r>
      <w:r w:rsidR="00430F7B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%, что позволяет </w:t>
      </w:r>
      <w:r w:rsidR="00D5044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решить проблему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приема</w:t>
      </w:r>
      <w:r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50448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 </w:t>
      </w:r>
      <w:r w:rsidR="00D50448"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r w:rsidRPr="00747971">
        <w:rPr>
          <w:rStyle w:val="freebirdformviewerviewitemsitemrequiredasterisk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образования.</w:t>
      </w:r>
    </w:p>
    <w:p w:rsidR="00CD0B75" w:rsidRPr="00747971" w:rsidRDefault="00CD0B75" w:rsidP="00CD0B75">
      <w:pPr>
        <w:pStyle w:val="a4"/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Постоянно в</w:t>
      </w:r>
      <w:r w:rsidRPr="00747971">
        <w:rPr>
          <w:rFonts w:cs="Times New Roman"/>
          <w:sz w:val="28"/>
          <w:szCs w:val="28"/>
        </w:rPr>
        <w:t>озрастающая по</w:t>
      </w:r>
      <w:bookmarkStart w:id="0" w:name="_GoBack"/>
      <w:bookmarkEnd w:id="0"/>
      <w:r w:rsidRPr="00747971">
        <w:rPr>
          <w:rFonts w:cs="Times New Roman"/>
          <w:sz w:val="28"/>
          <w:szCs w:val="28"/>
        </w:rPr>
        <w:t xml:space="preserve">требность в дошкольном образовании способствует развитию новых форм организации дошкольного образования: </w:t>
      </w:r>
      <w:r>
        <w:rPr>
          <w:rFonts w:cs="Times New Roman"/>
          <w:sz w:val="28"/>
          <w:szCs w:val="28"/>
        </w:rPr>
        <w:t>центры игровой поддержки</w:t>
      </w:r>
      <w:r w:rsidRPr="00747971">
        <w:rPr>
          <w:rFonts w:cs="Times New Roman"/>
          <w:sz w:val="28"/>
          <w:szCs w:val="28"/>
        </w:rPr>
        <w:t xml:space="preserve">, группы кратковременного пребывания, семейные группы, центры </w:t>
      </w:r>
      <w:r>
        <w:rPr>
          <w:rFonts w:cs="Times New Roman"/>
          <w:sz w:val="28"/>
          <w:szCs w:val="28"/>
        </w:rPr>
        <w:t>раннего развития, консультационные центры</w:t>
      </w:r>
      <w:r w:rsidRPr="0074797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Д</w:t>
      </w:r>
      <w:r w:rsidRPr="00747971">
        <w:rPr>
          <w:rFonts w:cs="Times New Roman"/>
          <w:sz w:val="28"/>
          <w:szCs w:val="28"/>
        </w:rPr>
        <w:t xml:space="preserve">анная тенденция </w:t>
      </w:r>
      <w:r w:rsidRPr="00747971">
        <w:rPr>
          <w:sz w:val="28"/>
          <w:szCs w:val="28"/>
        </w:rPr>
        <w:t xml:space="preserve">развития </w:t>
      </w:r>
      <w:r w:rsidRPr="00747971">
        <w:rPr>
          <w:sz w:val="28"/>
          <w:szCs w:val="28"/>
        </w:rPr>
        <w:lastRenderedPageBreak/>
        <w:t>альтернативных форм дошкольного образования</w:t>
      </w:r>
      <w:r w:rsidRPr="00747971">
        <w:rPr>
          <w:rFonts w:cs="Times New Roman"/>
          <w:sz w:val="28"/>
          <w:szCs w:val="28"/>
        </w:rPr>
        <w:t xml:space="preserve"> нашла свое отражение в деятельности ДОО </w:t>
      </w:r>
      <w:r>
        <w:rPr>
          <w:rFonts w:cs="Times New Roman"/>
          <w:sz w:val="28"/>
          <w:szCs w:val="28"/>
        </w:rPr>
        <w:t>города</w:t>
      </w:r>
      <w:r w:rsidRPr="00747971">
        <w:rPr>
          <w:rFonts w:cs="Times New Roman"/>
          <w:sz w:val="28"/>
          <w:szCs w:val="28"/>
        </w:rPr>
        <w:t>.</w:t>
      </w:r>
    </w:p>
    <w:p w:rsidR="00CD0B75" w:rsidRPr="00747971" w:rsidRDefault="00CD0B75" w:rsidP="00CD0B75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</w:t>
      </w:r>
      <w:r w:rsidRPr="00747971">
        <w:rPr>
          <w:szCs w:val="28"/>
        </w:rPr>
        <w:t>Приоритетом в развитии системы дошкольного образования является обеспечение доступности качественного дошкольного образования. Следовательно, необходимо проводить мероприятия, направленные на обеспечение доступности качественного дошкольного образования и равного доступа к качественному образованию независимо от места жительства и социально-экономического статуса семьи.</w:t>
      </w:r>
    </w:p>
    <w:p w:rsidR="00CD0B75" w:rsidRPr="00B9083C" w:rsidRDefault="00CD0B75" w:rsidP="00CD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3C">
        <w:rPr>
          <w:rFonts w:ascii="Times New Roman" w:hAnsi="Times New Roman" w:cs="Times New Roman"/>
          <w:sz w:val="28"/>
          <w:szCs w:val="28"/>
        </w:rPr>
        <w:t xml:space="preserve">     Руководители ДОО, по данным нашего исследования, заинтересованы в создании дополнительных мест в дошкольных образовательных организациях г.Мичуринска Тамбовской области, указывая на планируемые мероприятия и возможные перспективы.</w:t>
      </w:r>
    </w:p>
    <w:p w:rsidR="00CD0B75" w:rsidRPr="00747971" w:rsidRDefault="00CD0B75" w:rsidP="00CD0B7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3C">
        <w:rPr>
          <w:rFonts w:ascii="Times New Roman" w:hAnsi="Times New Roman" w:cs="Times New Roman"/>
          <w:sz w:val="28"/>
          <w:szCs w:val="28"/>
        </w:rPr>
        <w:t xml:space="preserve">      Развернутая сеть услуг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направленная на удовлетворение образовательных запросов и </w:t>
      </w:r>
      <w:r w:rsidR="00E17BA0">
        <w:rPr>
          <w:rFonts w:ascii="Times New Roman" w:hAnsi="Times New Roman" w:cs="Times New Roman"/>
          <w:sz w:val="28"/>
          <w:szCs w:val="28"/>
        </w:rPr>
        <w:t>потребностей семей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позволяет оказывать качественную помощь, направленную на развитие способностей детей дошкольного возраста.</w:t>
      </w:r>
    </w:p>
    <w:p w:rsidR="00CD0B75" w:rsidRPr="00747971" w:rsidRDefault="00CD0B75" w:rsidP="00CD0B75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BA0">
        <w:rPr>
          <w:rFonts w:ascii="Times New Roman" w:hAnsi="Times New Roman" w:cs="Times New Roman"/>
          <w:sz w:val="28"/>
          <w:szCs w:val="28"/>
        </w:rPr>
        <w:t>Кадровый потенциал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во многом предопределяет качество образования, следует отметить, что д</w:t>
      </w:r>
      <w:r w:rsidRPr="00747971">
        <w:rPr>
          <w:rFonts w:ascii="Times New Roman" w:hAnsi="Times New Roman" w:cs="Times New Roman"/>
          <w:sz w:val="28"/>
          <w:szCs w:val="28"/>
        </w:rPr>
        <w:t>остаточно б</w:t>
      </w:r>
      <w:r>
        <w:rPr>
          <w:rFonts w:ascii="Times New Roman" w:hAnsi="Times New Roman" w:cs="Times New Roman"/>
          <w:sz w:val="28"/>
          <w:szCs w:val="28"/>
        </w:rPr>
        <w:t>ольшое количество педагогов имее</w:t>
      </w:r>
      <w:r w:rsidRPr="00747971">
        <w:rPr>
          <w:rFonts w:ascii="Times New Roman" w:hAnsi="Times New Roman" w:cs="Times New Roman"/>
          <w:sz w:val="28"/>
          <w:szCs w:val="28"/>
        </w:rPr>
        <w:t>т высшее профессиональное педагогическое образование, в том числе профильное дошко</w:t>
      </w:r>
      <w:r>
        <w:rPr>
          <w:rFonts w:ascii="Times New Roman" w:hAnsi="Times New Roman" w:cs="Times New Roman"/>
          <w:sz w:val="28"/>
          <w:szCs w:val="28"/>
        </w:rPr>
        <w:t xml:space="preserve">льное, что </w:t>
      </w:r>
      <w:r w:rsidR="00E17BA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E17BA0" w:rsidRPr="00747971">
        <w:rPr>
          <w:rFonts w:ascii="Times New Roman" w:hAnsi="Times New Roman" w:cs="Times New Roman"/>
          <w:sz w:val="28"/>
          <w:szCs w:val="28"/>
        </w:rPr>
        <w:t>реализовать</w:t>
      </w:r>
      <w:r w:rsidRPr="00747971">
        <w:rPr>
          <w:rFonts w:ascii="Times New Roman" w:hAnsi="Times New Roman" w:cs="Times New Roman"/>
          <w:sz w:val="28"/>
          <w:szCs w:val="28"/>
        </w:rPr>
        <w:t xml:space="preserve"> </w:t>
      </w:r>
      <w:r w:rsidR="00E17BA0" w:rsidRPr="00747971">
        <w:rPr>
          <w:rFonts w:ascii="Times New Roman" w:hAnsi="Times New Roman" w:cs="Times New Roman"/>
          <w:sz w:val="28"/>
          <w:szCs w:val="28"/>
        </w:rPr>
        <w:t>основную образовательную</w:t>
      </w:r>
      <w:r w:rsidRPr="00747971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747971">
        <w:rPr>
          <w:rFonts w:ascii="Times New Roman" w:hAnsi="Times New Roman" w:cs="Times New Roman"/>
          <w:sz w:val="28"/>
          <w:szCs w:val="28"/>
        </w:rPr>
        <w:t>.</w:t>
      </w:r>
      <w:r w:rsidR="006C2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CC" w:rsidRPr="00747971" w:rsidRDefault="006C25CC" w:rsidP="006C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необходимо представить следующие рекомендации: </w:t>
      </w:r>
    </w:p>
    <w:p w:rsidR="006C25CC" w:rsidRDefault="006C25C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6C25CC">
        <w:rPr>
          <w:rFonts w:eastAsia="Times New Roman" w:cs="Times New Roman"/>
          <w:sz w:val="28"/>
          <w:szCs w:val="28"/>
        </w:rPr>
        <w:t>руководителям ДОО рекомендуется обратить внимание на концептуальные и целевые основы реализации ком</w:t>
      </w:r>
      <w:r>
        <w:rPr>
          <w:rFonts w:eastAsia="Times New Roman" w:cs="Times New Roman"/>
          <w:sz w:val="28"/>
          <w:szCs w:val="28"/>
        </w:rPr>
        <w:t>плексных и парциальных программ</w:t>
      </w:r>
      <w:r w:rsidRPr="006C25CC">
        <w:rPr>
          <w:rFonts w:eastAsia="Times New Roman" w:cs="Times New Roman"/>
          <w:sz w:val="28"/>
          <w:szCs w:val="28"/>
        </w:rPr>
        <w:t>;</w:t>
      </w:r>
    </w:p>
    <w:p w:rsidR="006C25CC" w:rsidRDefault="006C25C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6C25CC">
        <w:rPr>
          <w:rFonts w:eastAsia="Times New Roman" w:cs="Times New Roman"/>
          <w:sz w:val="28"/>
          <w:szCs w:val="28"/>
        </w:rPr>
        <w:t>предлагается в выборе приоритетного направления деятельности ДОО остановиться на 1-2 направлениях, в противном случае снижается степень качества их реализации;</w:t>
      </w:r>
    </w:p>
    <w:p w:rsidR="00B9083C" w:rsidRDefault="006C25C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6C25CC">
        <w:rPr>
          <w:rFonts w:eastAsia="Times New Roman" w:cs="Times New Roman"/>
          <w:sz w:val="28"/>
          <w:szCs w:val="28"/>
        </w:rPr>
        <w:t>с целью подключения педагогов к инновационной и исследовательской деятельности, которая обеспечит рост их профессионального мастерства, рекомендуется создать творческие группы на базе ДОО;</w:t>
      </w:r>
    </w:p>
    <w:p w:rsidR="00B9083C" w:rsidRPr="00B9083C" w:rsidRDefault="006C25C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B9083C">
        <w:rPr>
          <w:rFonts w:eastAsia="Times New Roman" w:cs="Times New Roman"/>
          <w:sz w:val="28"/>
          <w:szCs w:val="28"/>
        </w:rPr>
        <w:t>а</w:t>
      </w:r>
      <w:r w:rsidRPr="00B9083C">
        <w:rPr>
          <w:rFonts w:cs="Times New Roman"/>
          <w:sz w:val="28"/>
          <w:szCs w:val="28"/>
        </w:rPr>
        <w:t xml:space="preserve">нализировать условия ДОО для оказания услуг по дошкольному </w:t>
      </w:r>
      <w:r w:rsidR="003D4D06" w:rsidRPr="00B9083C">
        <w:rPr>
          <w:rFonts w:cs="Times New Roman"/>
          <w:sz w:val="28"/>
          <w:szCs w:val="28"/>
        </w:rPr>
        <w:t>образованию присмотру</w:t>
      </w:r>
      <w:r w:rsidRPr="00B9083C">
        <w:rPr>
          <w:rFonts w:cs="Times New Roman"/>
          <w:sz w:val="28"/>
          <w:szCs w:val="28"/>
        </w:rPr>
        <w:t xml:space="preserve"> и уходу за детьми дошкольного возраста с ограниченными возможностями здоровья и детьми-инвалидами;</w:t>
      </w:r>
    </w:p>
    <w:p w:rsidR="00B9083C" w:rsidRPr="00B9083C" w:rsidRDefault="00B9083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совершенствовать </w:t>
      </w:r>
      <w:r w:rsidR="006C25CC" w:rsidRPr="00B9083C">
        <w:rPr>
          <w:rFonts w:cs="Times New Roman"/>
          <w:sz w:val="28"/>
          <w:szCs w:val="28"/>
        </w:rPr>
        <w:t>работу консультационных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образования,  в т.ч. для родителей (законных представителей) детей с ОВЗ и детей-инвалидов;</w:t>
      </w:r>
    </w:p>
    <w:p w:rsidR="006C25CC" w:rsidRPr="00B9083C" w:rsidRDefault="006C25CC" w:rsidP="006C25CC">
      <w:pPr>
        <w:pStyle w:val="a6"/>
        <w:numPr>
          <w:ilvl w:val="0"/>
          <w:numId w:val="3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B9083C">
        <w:rPr>
          <w:rFonts w:cs="Times New Roman"/>
          <w:sz w:val="28"/>
          <w:szCs w:val="28"/>
        </w:rPr>
        <w:t>руководителям ДОО рекомендуется продолжать работу по созданию дополнительных мест для обеспечения услугами дошкольного образования детей</w:t>
      </w:r>
      <w:r w:rsidR="00B9083C">
        <w:rPr>
          <w:rFonts w:cs="Times New Roman"/>
          <w:sz w:val="28"/>
          <w:szCs w:val="28"/>
        </w:rPr>
        <w:t xml:space="preserve"> раннего и дошкольного возраста.</w:t>
      </w:r>
    </w:p>
    <w:p w:rsidR="00D85975" w:rsidRPr="00CD0B75" w:rsidRDefault="00D85975" w:rsidP="00CD0B75">
      <w:pPr>
        <w:spacing w:after="0" w:line="240" w:lineRule="auto"/>
        <w:jc w:val="both"/>
      </w:pPr>
    </w:p>
    <w:sectPr w:rsidR="00D85975" w:rsidRPr="00CD0B75">
      <w:pgSz w:w="11910" w:h="16840"/>
      <w:pgMar w:top="1220" w:right="740" w:bottom="1240" w:left="8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90" w:rsidRDefault="00F32890" w:rsidP="00207AC9">
      <w:pPr>
        <w:spacing w:after="0" w:line="240" w:lineRule="auto"/>
      </w:pPr>
      <w:r>
        <w:separator/>
      </w:r>
    </w:p>
  </w:endnote>
  <w:endnote w:type="continuationSeparator" w:id="0">
    <w:p w:rsidR="00F32890" w:rsidRDefault="00F32890" w:rsidP="002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27" w:rsidRDefault="00F32890">
    <w:pPr>
      <w:pStyle w:val="ad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8.15pt;width:18.05pt;height:15.3pt;z-index:-251658752;mso-position-horizontal-relative:page;mso-position-vertical-relative:page" filled="f" stroked="f">
          <v:textbox style="mso-next-textbox:#_x0000_s2050" inset="0,0,0,0">
            <w:txbxContent>
              <w:p w:rsidR="00555D27" w:rsidRDefault="00555D2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5767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90" w:rsidRDefault="00F32890" w:rsidP="00207AC9">
      <w:pPr>
        <w:spacing w:after="0" w:line="240" w:lineRule="auto"/>
      </w:pPr>
      <w:r>
        <w:separator/>
      </w:r>
    </w:p>
  </w:footnote>
  <w:footnote w:type="continuationSeparator" w:id="0">
    <w:p w:rsidR="00F32890" w:rsidRDefault="00F32890" w:rsidP="0020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F10"/>
    <w:multiLevelType w:val="singleLevel"/>
    <w:tmpl w:val="09CE8B8A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B1D288F"/>
    <w:multiLevelType w:val="hybridMultilevel"/>
    <w:tmpl w:val="4B6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15FCE"/>
    <w:multiLevelType w:val="hybridMultilevel"/>
    <w:tmpl w:val="4C362300"/>
    <w:lvl w:ilvl="0" w:tplc="0006645A">
      <w:start w:val="1"/>
      <w:numFmt w:val="decimal"/>
      <w:lvlText w:val="%1."/>
      <w:lvlJc w:val="left"/>
      <w:pPr>
        <w:ind w:left="113" w:hanging="13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F68C90">
      <w:numFmt w:val="bullet"/>
      <w:lvlText w:val="•"/>
      <w:lvlJc w:val="left"/>
      <w:pPr>
        <w:ind w:left="1136" w:hanging="1390"/>
      </w:pPr>
      <w:rPr>
        <w:rFonts w:hint="default"/>
        <w:lang w:val="ru-RU" w:eastAsia="en-US" w:bidi="ar-SA"/>
      </w:rPr>
    </w:lvl>
    <w:lvl w:ilvl="2" w:tplc="095429E4">
      <w:numFmt w:val="bullet"/>
      <w:lvlText w:val="•"/>
      <w:lvlJc w:val="left"/>
      <w:pPr>
        <w:ind w:left="2153" w:hanging="1390"/>
      </w:pPr>
      <w:rPr>
        <w:rFonts w:hint="default"/>
        <w:lang w:val="ru-RU" w:eastAsia="en-US" w:bidi="ar-SA"/>
      </w:rPr>
    </w:lvl>
    <w:lvl w:ilvl="3" w:tplc="83829010">
      <w:numFmt w:val="bullet"/>
      <w:lvlText w:val="•"/>
      <w:lvlJc w:val="left"/>
      <w:pPr>
        <w:ind w:left="3169" w:hanging="1390"/>
      </w:pPr>
      <w:rPr>
        <w:rFonts w:hint="default"/>
        <w:lang w:val="ru-RU" w:eastAsia="en-US" w:bidi="ar-SA"/>
      </w:rPr>
    </w:lvl>
    <w:lvl w:ilvl="4" w:tplc="48485410">
      <w:numFmt w:val="bullet"/>
      <w:lvlText w:val="•"/>
      <w:lvlJc w:val="left"/>
      <w:pPr>
        <w:ind w:left="4186" w:hanging="1390"/>
      </w:pPr>
      <w:rPr>
        <w:rFonts w:hint="default"/>
        <w:lang w:val="ru-RU" w:eastAsia="en-US" w:bidi="ar-SA"/>
      </w:rPr>
    </w:lvl>
    <w:lvl w:ilvl="5" w:tplc="414456CC">
      <w:numFmt w:val="bullet"/>
      <w:lvlText w:val="•"/>
      <w:lvlJc w:val="left"/>
      <w:pPr>
        <w:ind w:left="5203" w:hanging="1390"/>
      </w:pPr>
      <w:rPr>
        <w:rFonts w:hint="default"/>
        <w:lang w:val="ru-RU" w:eastAsia="en-US" w:bidi="ar-SA"/>
      </w:rPr>
    </w:lvl>
    <w:lvl w:ilvl="6" w:tplc="2A6A680C">
      <w:numFmt w:val="bullet"/>
      <w:lvlText w:val="•"/>
      <w:lvlJc w:val="left"/>
      <w:pPr>
        <w:ind w:left="6219" w:hanging="1390"/>
      </w:pPr>
      <w:rPr>
        <w:rFonts w:hint="default"/>
        <w:lang w:val="ru-RU" w:eastAsia="en-US" w:bidi="ar-SA"/>
      </w:rPr>
    </w:lvl>
    <w:lvl w:ilvl="7" w:tplc="07B2B2AE">
      <w:numFmt w:val="bullet"/>
      <w:lvlText w:val="•"/>
      <w:lvlJc w:val="left"/>
      <w:pPr>
        <w:ind w:left="7236" w:hanging="1390"/>
      </w:pPr>
      <w:rPr>
        <w:rFonts w:hint="default"/>
        <w:lang w:val="ru-RU" w:eastAsia="en-US" w:bidi="ar-SA"/>
      </w:rPr>
    </w:lvl>
    <w:lvl w:ilvl="8" w:tplc="503C7536">
      <w:numFmt w:val="bullet"/>
      <w:lvlText w:val="•"/>
      <w:lvlJc w:val="left"/>
      <w:pPr>
        <w:ind w:left="8253" w:hanging="13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B37"/>
    <w:rsid w:val="0000115D"/>
    <w:rsid w:val="0000142B"/>
    <w:rsid w:val="00017472"/>
    <w:rsid w:val="0002579C"/>
    <w:rsid w:val="00026D59"/>
    <w:rsid w:val="0003156E"/>
    <w:rsid w:val="0003276C"/>
    <w:rsid w:val="0003534E"/>
    <w:rsid w:val="000363D9"/>
    <w:rsid w:val="00037776"/>
    <w:rsid w:val="00037DDB"/>
    <w:rsid w:val="000631EF"/>
    <w:rsid w:val="00092AE6"/>
    <w:rsid w:val="000B4033"/>
    <w:rsid w:val="000B64B7"/>
    <w:rsid w:val="000B687C"/>
    <w:rsid w:val="000D1C70"/>
    <w:rsid w:val="000E06B4"/>
    <w:rsid w:val="000E1BBB"/>
    <w:rsid w:val="000E2C46"/>
    <w:rsid w:val="000F23A6"/>
    <w:rsid w:val="000F3AE9"/>
    <w:rsid w:val="0010002A"/>
    <w:rsid w:val="00123966"/>
    <w:rsid w:val="00131FD4"/>
    <w:rsid w:val="001338C9"/>
    <w:rsid w:val="00134E8B"/>
    <w:rsid w:val="00136B53"/>
    <w:rsid w:val="00136CBC"/>
    <w:rsid w:val="00143818"/>
    <w:rsid w:val="001501A9"/>
    <w:rsid w:val="00154C99"/>
    <w:rsid w:val="00155C6C"/>
    <w:rsid w:val="00157476"/>
    <w:rsid w:val="00161D67"/>
    <w:rsid w:val="00164C57"/>
    <w:rsid w:val="001668A1"/>
    <w:rsid w:val="00182DC6"/>
    <w:rsid w:val="00187362"/>
    <w:rsid w:val="001A16BE"/>
    <w:rsid w:val="001A2F16"/>
    <w:rsid w:val="001A626D"/>
    <w:rsid w:val="001C0A14"/>
    <w:rsid w:val="001C0B3B"/>
    <w:rsid w:val="001C1BB3"/>
    <w:rsid w:val="001E4A16"/>
    <w:rsid w:val="00207AC9"/>
    <w:rsid w:val="00212321"/>
    <w:rsid w:val="002142E2"/>
    <w:rsid w:val="00235F0E"/>
    <w:rsid w:val="00241525"/>
    <w:rsid w:val="00253B71"/>
    <w:rsid w:val="00254BD4"/>
    <w:rsid w:val="0025605E"/>
    <w:rsid w:val="00261D33"/>
    <w:rsid w:val="00266100"/>
    <w:rsid w:val="00266EAC"/>
    <w:rsid w:val="002756E7"/>
    <w:rsid w:val="00277D6D"/>
    <w:rsid w:val="00281AEE"/>
    <w:rsid w:val="002820D3"/>
    <w:rsid w:val="002942DA"/>
    <w:rsid w:val="002B0C1A"/>
    <w:rsid w:val="002B2794"/>
    <w:rsid w:val="002B5765"/>
    <w:rsid w:val="002C0493"/>
    <w:rsid w:val="002C4DF1"/>
    <w:rsid w:val="002C4E0E"/>
    <w:rsid w:val="002C518B"/>
    <w:rsid w:val="002D4336"/>
    <w:rsid w:val="002D57C6"/>
    <w:rsid w:val="002E0AFE"/>
    <w:rsid w:val="002E471B"/>
    <w:rsid w:val="003139EF"/>
    <w:rsid w:val="00323890"/>
    <w:rsid w:val="003238EF"/>
    <w:rsid w:val="00326C00"/>
    <w:rsid w:val="00330D27"/>
    <w:rsid w:val="003339EA"/>
    <w:rsid w:val="003404BE"/>
    <w:rsid w:val="003410BB"/>
    <w:rsid w:val="00345371"/>
    <w:rsid w:val="00350CD0"/>
    <w:rsid w:val="003720DB"/>
    <w:rsid w:val="00376EA9"/>
    <w:rsid w:val="00377048"/>
    <w:rsid w:val="003950D7"/>
    <w:rsid w:val="003962EE"/>
    <w:rsid w:val="003A7301"/>
    <w:rsid w:val="003A7781"/>
    <w:rsid w:val="003C29F4"/>
    <w:rsid w:val="003C576E"/>
    <w:rsid w:val="003C689F"/>
    <w:rsid w:val="003D2D13"/>
    <w:rsid w:val="003D4D06"/>
    <w:rsid w:val="003E52BE"/>
    <w:rsid w:val="003F0F5F"/>
    <w:rsid w:val="00413935"/>
    <w:rsid w:val="00416684"/>
    <w:rsid w:val="00416D97"/>
    <w:rsid w:val="00424A1D"/>
    <w:rsid w:val="00430F7B"/>
    <w:rsid w:val="00433720"/>
    <w:rsid w:val="00435B62"/>
    <w:rsid w:val="00450A4B"/>
    <w:rsid w:val="00457D19"/>
    <w:rsid w:val="00475C33"/>
    <w:rsid w:val="00476F0D"/>
    <w:rsid w:val="00486BE1"/>
    <w:rsid w:val="00486F76"/>
    <w:rsid w:val="00491068"/>
    <w:rsid w:val="004979F1"/>
    <w:rsid w:val="004C22C7"/>
    <w:rsid w:val="004C242C"/>
    <w:rsid w:val="004D17BF"/>
    <w:rsid w:val="004D202B"/>
    <w:rsid w:val="004D5E7A"/>
    <w:rsid w:val="004E5262"/>
    <w:rsid w:val="004F1F06"/>
    <w:rsid w:val="004F2900"/>
    <w:rsid w:val="004F5D84"/>
    <w:rsid w:val="005030E3"/>
    <w:rsid w:val="005114BB"/>
    <w:rsid w:val="005116FD"/>
    <w:rsid w:val="00523784"/>
    <w:rsid w:val="0052569E"/>
    <w:rsid w:val="00535ACF"/>
    <w:rsid w:val="00540718"/>
    <w:rsid w:val="00541253"/>
    <w:rsid w:val="00543F9E"/>
    <w:rsid w:val="00551768"/>
    <w:rsid w:val="00552B63"/>
    <w:rsid w:val="00555D27"/>
    <w:rsid w:val="0056421B"/>
    <w:rsid w:val="00566802"/>
    <w:rsid w:val="00573738"/>
    <w:rsid w:val="0057463B"/>
    <w:rsid w:val="005B08A2"/>
    <w:rsid w:val="005B1F1D"/>
    <w:rsid w:val="005B7695"/>
    <w:rsid w:val="005C104D"/>
    <w:rsid w:val="005D5FA9"/>
    <w:rsid w:val="005E46B9"/>
    <w:rsid w:val="005E7E2A"/>
    <w:rsid w:val="005F2D16"/>
    <w:rsid w:val="005F7B37"/>
    <w:rsid w:val="006178FF"/>
    <w:rsid w:val="0062020C"/>
    <w:rsid w:val="00620C6B"/>
    <w:rsid w:val="00625D15"/>
    <w:rsid w:val="00627E97"/>
    <w:rsid w:val="00632C2D"/>
    <w:rsid w:val="00634947"/>
    <w:rsid w:val="006456F2"/>
    <w:rsid w:val="00651BDF"/>
    <w:rsid w:val="00662CA3"/>
    <w:rsid w:val="00663704"/>
    <w:rsid w:val="00670DD6"/>
    <w:rsid w:val="006715FE"/>
    <w:rsid w:val="00672CCC"/>
    <w:rsid w:val="006804C7"/>
    <w:rsid w:val="00682397"/>
    <w:rsid w:val="006920BB"/>
    <w:rsid w:val="006A3376"/>
    <w:rsid w:val="006B0A64"/>
    <w:rsid w:val="006C25CC"/>
    <w:rsid w:val="006C480C"/>
    <w:rsid w:val="006C5E7F"/>
    <w:rsid w:val="006C6421"/>
    <w:rsid w:val="006D5FA5"/>
    <w:rsid w:val="006D70C9"/>
    <w:rsid w:val="006D7C1D"/>
    <w:rsid w:val="006E19D2"/>
    <w:rsid w:val="006E1C79"/>
    <w:rsid w:val="006F185C"/>
    <w:rsid w:val="00700736"/>
    <w:rsid w:val="00701220"/>
    <w:rsid w:val="007017D9"/>
    <w:rsid w:val="007052FD"/>
    <w:rsid w:val="00715C47"/>
    <w:rsid w:val="0071616F"/>
    <w:rsid w:val="00727088"/>
    <w:rsid w:val="00744C3B"/>
    <w:rsid w:val="00744D76"/>
    <w:rsid w:val="00747971"/>
    <w:rsid w:val="007620AE"/>
    <w:rsid w:val="00763B5B"/>
    <w:rsid w:val="00764A08"/>
    <w:rsid w:val="00773FAF"/>
    <w:rsid w:val="00777917"/>
    <w:rsid w:val="00780857"/>
    <w:rsid w:val="00796839"/>
    <w:rsid w:val="00797CD6"/>
    <w:rsid w:val="007A5BCA"/>
    <w:rsid w:val="007A5DDC"/>
    <w:rsid w:val="007A6562"/>
    <w:rsid w:val="007B06CD"/>
    <w:rsid w:val="007B3C28"/>
    <w:rsid w:val="007C25F0"/>
    <w:rsid w:val="007C6EF1"/>
    <w:rsid w:val="007D0783"/>
    <w:rsid w:val="007D602C"/>
    <w:rsid w:val="007E169B"/>
    <w:rsid w:val="007F47F0"/>
    <w:rsid w:val="00806FF6"/>
    <w:rsid w:val="00815F33"/>
    <w:rsid w:val="008221E2"/>
    <w:rsid w:val="00823B0C"/>
    <w:rsid w:val="008274F7"/>
    <w:rsid w:val="008330DA"/>
    <w:rsid w:val="008330F7"/>
    <w:rsid w:val="00837ABF"/>
    <w:rsid w:val="00851DBC"/>
    <w:rsid w:val="00856BE2"/>
    <w:rsid w:val="008626AC"/>
    <w:rsid w:val="00870721"/>
    <w:rsid w:val="00873D05"/>
    <w:rsid w:val="008826B2"/>
    <w:rsid w:val="00883309"/>
    <w:rsid w:val="008A7945"/>
    <w:rsid w:val="008B6CCC"/>
    <w:rsid w:val="008F3F8C"/>
    <w:rsid w:val="00902C4F"/>
    <w:rsid w:val="00906277"/>
    <w:rsid w:val="00925C76"/>
    <w:rsid w:val="00930064"/>
    <w:rsid w:val="00934694"/>
    <w:rsid w:val="009350CA"/>
    <w:rsid w:val="00947BD5"/>
    <w:rsid w:val="00951074"/>
    <w:rsid w:val="00951FBE"/>
    <w:rsid w:val="00952B33"/>
    <w:rsid w:val="00964679"/>
    <w:rsid w:val="00970182"/>
    <w:rsid w:val="00970EB8"/>
    <w:rsid w:val="00976F57"/>
    <w:rsid w:val="009809EA"/>
    <w:rsid w:val="0099202A"/>
    <w:rsid w:val="00993914"/>
    <w:rsid w:val="00997E73"/>
    <w:rsid w:val="009A4AB6"/>
    <w:rsid w:val="009A5ED9"/>
    <w:rsid w:val="009A7694"/>
    <w:rsid w:val="009B7D86"/>
    <w:rsid w:val="009C672A"/>
    <w:rsid w:val="009E2AC9"/>
    <w:rsid w:val="009E2ED9"/>
    <w:rsid w:val="009E453E"/>
    <w:rsid w:val="009F67F8"/>
    <w:rsid w:val="00A01A9B"/>
    <w:rsid w:val="00A05309"/>
    <w:rsid w:val="00A122D9"/>
    <w:rsid w:val="00A2482F"/>
    <w:rsid w:val="00A25CC9"/>
    <w:rsid w:val="00A32763"/>
    <w:rsid w:val="00A32ABA"/>
    <w:rsid w:val="00A4097D"/>
    <w:rsid w:val="00A40F02"/>
    <w:rsid w:val="00A4282A"/>
    <w:rsid w:val="00A454FA"/>
    <w:rsid w:val="00A46CEE"/>
    <w:rsid w:val="00A46D56"/>
    <w:rsid w:val="00A46E55"/>
    <w:rsid w:val="00A47E29"/>
    <w:rsid w:val="00A60D1D"/>
    <w:rsid w:val="00A658E4"/>
    <w:rsid w:val="00A669AF"/>
    <w:rsid w:val="00A73FDC"/>
    <w:rsid w:val="00A80946"/>
    <w:rsid w:val="00A8167D"/>
    <w:rsid w:val="00A84C98"/>
    <w:rsid w:val="00A930C9"/>
    <w:rsid w:val="00A97390"/>
    <w:rsid w:val="00AA2013"/>
    <w:rsid w:val="00AA3ABB"/>
    <w:rsid w:val="00AA645A"/>
    <w:rsid w:val="00AA745D"/>
    <w:rsid w:val="00AB0BD3"/>
    <w:rsid w:val="00AB2CEB"/>
    <w:rsid w:val="00AB4BCE"/>
    <w:rsid w:val="00AC2ACF"/>
    <w:rsid w:val="00AC684C"/>
    <w:rsid w:val="00AC75C7"/>
    <w:rsid w:val="00AD22AF"/>
    <w:rsid w:val="00AF33F1"/>
    <w:rsid w:val="00B01636"/>
    <w:rsid w:val="00B04297"/>
    <w:rsid w:val="00B10209"/>
    <w:rsid w:val="00B135D8"/>
    <w:rsid w:val="00B4334C"/>
    <w:rsid w:val="00B459F7"/>
    <w:rsid w:val="00B524E7"/>
    <w:rsid w:val="00B5618A"/>
    <w:rsid w:val="00B565DF"/>
    <w:rsid w:val="00B67101"/>
    <w:rsid w:val="00B7163B"/>
    <w:rsid w:val="00B9083C"/>
    <w:rsid w:val="00B96723"/>
    <w:rsid w:val="00B972A1"/>
    <w:rsid w:val="00BA196A"/>
    <w:rsid w:val="00BB413A"/>
    <w:rsid w:val="00BB7DDD"/>
    <w:rsid w:val="00BB7E8C"/>
    <w:rsid w:val="00BC6287"/>
    <w:rsid w:val="00BC6C47"/>
    <w:rsid w:val="00BE6B01"/>
    <w:rsid w:val="00BF0C35"/>
    <w:rsid w:val="00C043DE"/>
    <w:rsid w:val="00C046D7"/>
    <w:rsid w:val="00C059BE"/>
    <w:rsid w:val="00C05D46"/>
    <w:rsid w:val="00C0652F"/>
    <w:rsid w:val="00C131E5"/>
    <w:rsid w:val="00C26196"/>
    <w:rsid w:val="00C26F5F"/>
    <w:rsid w:val="00C31097"/>
    <w:rsid w:val="00C37FDF"/>
    <w:rsid w:val="00C4048B"/>
    <w:rsid w:val="00C40F4F"/>
    <w:rsid w:val="00C41B18"/>
    <w:rsid w:val="00C41DAB"/>
    <w:rsid w:val="00C75316"/>
    <w:rsid w:val="00C867C2"/>
    <w:rsid w:val="00C932A6"/>
    <w:rsid w:val="00CB69B7"/>
    <w:rsid w:val="00CC2310"/>
    <w:rsid w:val="00CC2E4A"/>
    <w:rsid w:val="00CC64F6"/>
    <w:rsid w:val="00CD0B75"/>
    <w:rsid w:val="00CD0B7C"/>
    <w:rsid w:val="00CE3071"/>
    <w:rsid w:val="00CF53A0"/>
    <w:rsid w:val="00D06508"/>
    <w:rsid w:val="00D067F9"/>
    <w:rsid w:val="00D20DE6"/>
    <w:rsid w:val="00D232DA"/>
    <w:rsid w:val="00D42316"/>
    <w:rsid w:val="00D43DB2"/>
    <w:rsid w:val="00D50448"/>
    <w:rsid w:val="00D61EBA"/>
    <w:rsid w:val="00D62998"/>
    <w:rsid w:val="00D62E17"/>
    <w:rsid w:val="00D63019"/>
    <w:rsid w:val="00D6455F"/>
    <w:rsid w:val="00D65AAC"/>
    <w:rsid w:val="00D76319"/>
    <w:rsid w:val="00D77E2F"/>
    <w:rsid w:val="00D85975"/>
    <w:rsid w:val="00D9290A"/>
    <w:rsid w:val="00D95B3B"/>
    <w:rsid w:val="00D95F02"/>
    <w:rsid w:val="00DA3EBF"/>
    <w:rsid w:val="00DA513F"/>
    <w:rsid w:val="00DA5F88"/>
    <w:rsid w:val="00DB21E1"/>
    <w:rsid w:val="00DB252F"/>
    <w:rsid w:val="00DB291A"/>
    <w:rsid w:val="00DB36F5"/>
    <w:rsid w:val="00DB45B8"/>
    <w:rsid w:val="00DB4705"/>
    <w:rsid w:val="00DB6AFA"/>
    <w:rsid w:val="00DC1CC1"/>
    <w:rsid w:val="00DC23D0"/>
    <w:rsid w:val="00DD6FFE"/>
    <w:rsid w:val="00DE47BD"/>
    <w:rsid w:val="00DF07DF"/>
    <w:rsid w:val="00DF43F5"/>
    <w:rsid w:val="00DF4AB9"/>
    <w:rsid w:val="00E11922"/>
    <w:rsid w:val="00E12D32"/>
    <w:rsid w:val="00E17BA0"/>
    <w:rsid w:val="00E21597"/>
    <w:rsid w:val="00E22870"/>
    <w:rsid w:val="00E32E2C"/>
    <w:rsid w:val="00E33FEC"/>
    <w:rsid w:val="00E3566E"/>
    <w:rsid w:val="00E378C2"/>
    <w:rsid w:val="00E4035B"/>
    <w:rsid w:val="00E40423"/>
    <w:rsid w:val="00E4183A"/>
    <w:rsid w:val="00E41C6C"/>
    <w:rsid w:val="00E449F0"/>
    <w:rsid w:val="00E45D8C"/>
    <w:rsid w:val="00E46DF4"/>
    <w:rsid w:val="00E502A9"/>
    <w:rsid w:val="00E56A8E"/>
    <w:rsid w:val="00E60C2B"/>
    <w:rsid w:val="00E65078"/>
    <w:rsid w:val="00E6670C"/>
    <w:rsid w:val="00E71770"/>
    <w:rsid w:val="00E745B4"/>
    <w:rsid w:val="00E77F5F"/>
    <w:rsid w:val="00E8118B"/>
    <w:rsid w:val="00E86C70"/>
    <w:rsid w:val="00E91D4C"/>
    <w:rsid w:val="00E95C17"/>
    <w:rsid w:val="00EA0A2E"/>
    <w:rsid w:val="00EB1C90"/>
    <w:rsid w:val="00EB4459"/>
    <w:rsid w:val="00EB52BE"/>
    <w:rsid w:val="00EB555C"/>
    <w:rsid w:val="00EC2C68"/>
    <w:rsid w:val="00EC33D3"/>
    <w:rsid w:val="00EC42C1"/>
    <w:rsid w:val="00EC6493"/>
    <w:rsid w:val="00ED7690"/>
    <w:rsid w:val="00EE0FA7"/>
    <w:rsid w:val="00EE35D3"/>
    <w:rsid w:val="00EF082B"/>
    <w:rsid w:val="00EF31DD"/>
    <w:rsid w:val="00EF50EE"/>
    <w:rsid w:val="00F0262E"/>
    <w:rsid w:val="00F056B1"/>
    <w:rsid w:val="00F167DD"/>
    <w:rsid w:val="00F174EC"/>
    <w:rsid w:val="00F27E87"/>
    <w:rsid w:val="00F31171"/>
    <w:rsid w:val="00F32890"/>
    <w:rsid w:val="00F35205"/>
    <w:rsid w:val="00F37372"/>
    <w:rsid w:val="00F4136D"/>
    <w:rsid w:val="00F41DA2"/>
    <w:rsid w:val="00F50833"/>
    <w:rsid w:val="00F55064"/>
    <w:rsid w:val="00F575F8"/>
    <w:rsid w:val="00F61827"/>
    <w:rsid w:val="00F644E4"/>
    <w:rsid w:val="00F850D9"/>
    <w:rsid w:val="00F9181D"/>
    <w:rsid w:val="00F92EFA"/>
    <w:rsid w:val="00F96894"/>
    <w:rsid w:val="00FA03E7"/>
    <w:rsid w:val="00FA5767"/>
    <w:rsid w:val="00FA5E35"/>
    <w:rsid w:val="00FB1261"/>
    <w:rsid w:val="00FB1933"/>
    <w:rsid w:val="00FC7BF6"/>
    <w:rsid w:val="00FE3D7B"/>
    <w:rsid w:val="00FF07CE"/>
    <w:rsid w:val="00FF26F0"/>
    <w:rsid w:val="00FF40F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C914E1"/>
  <w15:docId w15:val="{AD629650-7760-42A0-A4AA-2A976EC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2A"/>
  </w:style>
  <w:style w:type="paragraph" w:styleId="1">
    <w:name w:val="heading 1"/>
    <w:basedOn w:val="a"/>
    <w:next w:val="a"/>
    <w:link w:val="10"/>
    <w:uiPriority w:val="9"/>
    <w:qFormat/>
    <w:rsid w:val="002D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44C3B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5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A47E29"/>
  </w:style>
  <w:style w:type="paragraph" w:customStyle="1" w:styleId="a4">
    <w:name w:val="Текст отчета"/>
    <w:basedOn w:val="a"/>
    <w:link w:val="a5"/>
    <w:autoRedefine/>
    <w:rsid w:val="00873D05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Текст отчета Знак"/>
    <w:basedOn w:val="a0"/>
    <w:link w:val="a4"/>
    <w:rsid w:val="00873D05"/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873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17472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7">
    <w:name w:val="footnote text"/>
    <w:basedOn w:val="a"/>
    <w:link w:val="a8"/>
    <w:uiPriority w:val="99"/>
    <w:unhideWhenUsed/>
    <w:rsid w:val="00207AC9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07AC9"/>
    <w:rPr>
      <w:rFonts w:ascii="Times New Roman" w:eastAsiaTheme="minorHAnsi" w:hAnsi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07AC9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44C3B"/>
    <w:rPr>
      <w:rFonts w:ascii="Times New Roman" w:eastAsiaTheme="majorEastAsia" w:hAnsi="Times New Roman" w:cstheme="majorBidi"/>
      <w:i/>
      <w:iCs/>
      <w:sz w:val="24"/>
      <w:u w:val="single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4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C3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327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43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2D433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4336"/>
  </w:style>
  <w:style w:type="table" w:customStyle="1" w:styleId="11">
    <w:name w:val="Сетка таблицы1"/>
    <w:basedOn w:val="a1"/>
    <w:next w:val="a3"/>
    <w:uiPriority w:val="39"/>
    <w:rsid w:val="002D433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B565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Комплексные программы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 рождения до школы</c:v>
                </c:pt>
                <c:pt idx="1">
                  <c:v>Детство</c:v>
                </c:pt>
                <c:pt idx="2">
                  <c:v>Примерная АООП</c:v>
                </c:pt>
                <c:pt idx="3">
                  <c:v>Для детей с ТНР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9-401A-AEAA-C3A65FEE67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804607"/>
        <c:axId val="504800447"/>
      </c:barChart>
      <c:catAx>
        <c:axId val="50480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800447"/>
        <c:crosses val="autoZero"/>
        <c:auto val="1"/>
        <c:lblAlgn val="ctr"/>
        <c:lblOffset val="100"/>
        <c:noMultiLvlLbl val="0"/>
      </c:catAx>
      <c:valAx>
        <c:axId val="504800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804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2CCF-9A43-4AC1-B86B-2ED33898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Выжанова</cp:lastModifiedBy>
  <cp:revision>105</cp:revision>
  <cp:lastPrinted>2018-12-03T06:27:00Z</cp:lastPrinted>
  <dcterms:created xsi:type="dcterms:W3CDTF">2018-11-17T05:59:00Z</dcterms:created>
  <dcterms:modified xsi:type="dcterms:W3CDTF">2021-12-10T13:24:00Z</dcterms:modified>
</cp:coreProperties>
</file>