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FD" w:rsidRDefault="00D927FD" w:rsidP="00D927FD">
      <w:pPr>
        <w:pStyle w:val="a3"/>
        <w:widowControl w:val="0"/>
        <w:spacing w:line="360" w:lineRule="auto"/>
        <w:ind w:firstLine="709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Обследование речи детей</w:t>
      </w:r>
      <w:r>
        <w:rPr>
          <w:b/>
          <w:sz w:val="28"/>
          <w:szCs w:val="28"/>
        </w:rPr>
        <w:t xml:space="preserve"> дошкольного возраста страдающих заиканием</w:t>
      </w:r>
      <w:r>
        <w:rPr>
          <w:b/>
          <w:sz w:val="28"/>
          <w:szCs w:val="28"/>
        </w:rPr>
        <w:t xml:space="preserve"> по методике Г. А. Волковой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Логопедическое обследование проводится в начале коррекционно-воспитательного воздействия на </w:t>
      </w:r>
      <w:proofErr w:type="gramStart"/>
      <w:r>
        <w:rPr>
          <w:sz w:val="28"/>
          <w:szCs w:val="28"/>
        </w:rPr>
        <w:t>заикающихся</w:t>
      </w:r>
      <w:proofErr w:type="gramEnd"/>
      <w:r>
        <w:rPr>
          <w:sz w:val="28"/>
          <w:szCs w:val="28"/>
        </w:rPr>
        <w:t xml:space="preserve">. Такие проявления, как способность заикающихся детей к подражанию, развитие игровой </w:t>
      </w:r>
      <w:bookmarkStart w:id="0" w:name="_GoBack"/>
      <w:bookmarkEnd w:id="0"/>
      <w:r>
        <w:rPr>
          <w:sz w:val="28"/>
          <w:szCs w:val="28"/>
        </w:rPr>
        <w:t xml:space="preserve">активности,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них общественного поведения, личностные и эмоциональные реакции, могут выявляться и уточняться в процессе всей комплексной работы с детьми.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мы говорили выше, обследование начинали со сбора анкетных данных: ФИО, дата рождения, дата обследования, возраст, домашний адрес, телефон. Из какого детского сада, поликлиники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>, дата поступления в логопедическую группу. Фиксировались сведения о родителях: образование, профессия, жалобы родителей на дефект ребенка. Уточнялось наличие наследственных заболеваний.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уточнялись данные об общем развитии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>: от какой беременности ребенок, возраст матери при рождении ребенка, благоприятно ли протекала беременность, как прошли роды матери? Какие заболевания перенес, и не было ли осложнений?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 уточнялись сведения о речевом развитии ребенка: когда появились первые звуки, </w:t>
      </w:r>
      <w:proofErr w:type="spellStart"/>
      <w:r>
        <w:rPr>
          <w:sz w:val="28"/>
          <w:szCs w:val="28"/>
        </w:rPr>
        <w:t>гуление</w:t>
      </w:r>
      <w:proofErr w:type="spellEnd"/>
      <w:r>
        <w:rPr>
          <w:sz w:val="28"/>
          <w:szCs w:val="28"/>
        </w:rPr>
        <w:t xml:space="preserve">, лепет, первые слова. </w:t>
      </w:r>
      <w:proofErr w:type="gramStart"/>
      <w:r>
        <w:rPr>
          <w:sz w:val="28"/>
          <w:szCs w:val="28"/>
        </w:rPr>
        <w:t>Какие звуки долго произносил неправильно, так как этот симптом может провоцировать судороги в речи из – за излишнего напряжения артикуляторных мышц на неправильного произносимых звуках.</w:t>
      </w:r>
      <w:proofErr w:type="gramEnd"/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состояния моторики мы предлагали детям разного возраста соответствующие задания.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второго и третьего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пройти по дорожке, начерченной мелом на полу;</w:t>
      </w:r>
    </w:p>
    <w:p w:rsidR="00D927FD" w:rsidRDefault="00D927FD" w:rsidP="00D927F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перешагнуть через препятствие высотой 25 – </w:t>
      </w:r>
      <w:smartTag w:uri="urn:schemas-microsoft-com:office:smarttags" w:element="metricconverter">
        <w:smartTagPr>
          <w:attr w:name="ProductID" w:val="30 см"/>
        </w:smartTagPr>
        <w:r>
          <w:rPr>
            <w:sz w:val="28"/>
            <w:szCs w:val="28"/>
          </w:rPr>
          <w:t>30 см</w:t>
        </w:r>
      </w:smartTag>
      <w:r>
        <w:rPr>
          <w:sz w:val="28"/>
          <w:szCs w:val="28"/>
        </w:rPr>
        <w:t>;</w:t>
      </w:r>
    </w:p>
    <w:p w:rsidR="00D927FD" w:rsidRDefault="00D927FD" w:rsidP="00D927F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медленно покружиться на месте;</w:t>
      </w:r>
    </w:p>
    <w:p w:rsidR="00D927FD" w:rsidRDefault="00D927FD" w:rsidP="00D927F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отбросить мяч от груди, из-за головы двумя руками;</w:t>
      </w:r>
    </w:p>
    <w:p w:rsidR="00D927FD" w:rsidRDefault="00D927FD" w:rsidP="00D927F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бросить мяч логопеду двумя руками;</w:t>
      </w:r>
    </w:p>
    <w:p w:rsidR="00D927FD" w:rsidRDefault="00D927FD" w:rsidP="00D927F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поймать брошенный мяч;</w:t>
      </w:r>
    </w:p>
    <w:p w:rsidR="00D927FD" w:rsidRDefault="00D927FD" w:rsidP="00D927FD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подпрыгнуть на месте на двух ногах;</w:t>
      </w:r>
    </w:p>
    <w:p w:rsidR="00D927FD" w:rsidRDefault="00D927FD" w:rsidP="00D927F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наклоны вперед и в стороны;</w:t>
      </w:r>
    </w:p>
    <w:p w:rsidR="00D927FD" w:rsidRDefault="00D927FD" w:rsidP="00D927F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присесть, держась за спинку стула;</w:t>
      </w:r>
    </w:p>
    <w:p w:rsidR="00D927FD" w:rsidRDefault="00D927FD" w:rsidP="00D927FD">
      <w:pPr>
        <w:pStyle w:val="a3"/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слепить из пластилина палочку, шарик, баранку.</w:t>
      </w:r>
    </w:p>
    <w:p w:rsidR="00D927FD" w:rsidRDefault="00D927FD" w:rsidP="00D927FD">
      <w:pPr>
        <w:pStyle w:val="a3"/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трех лет и четвертого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пробежать 3 – 4 раз между двумя линиями, начерченными на полу на расстоянии 20 –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;</w:t>
      </w:r>
    </w:p>
    <w:p w:rsidR="00D927FD" w:rsidRDefault="00D927FD" w:rsidP="00D927FD">
      <w:pPr>
        <w:pStyle w:val="a3"/>
        <w:widowControl w:val="0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менять движения по сигналу (по слову, по удару в бубен, по хлопку в ладоши);</w:t>
      </w:r>
    </w:p>
    <w:p w:rsidR="00D927FD" w:rsidRDefault="00D927FD" w:rsidP="00D927FD">
      <w:pPr>
        <w:pStyle w:val="a3"/>
        <w:widowControl w:val="0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перейти с бега на ходьбу;</w:t>
      </w:r>
    </w:p>
    <w:p w:rsidR="00D927FD" w:rsidRDefault="00D927FD" w:rsidP="00D927FD">
      <w:pPr>
        <w:pStyle w:val="a3"/>
        <w:widowControl w:val="0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остановиться после бега или ходьбы, пройти по шнуру, положенным на пол;</w:t>
      </w:r>
      <w:proofErr w:type="gramEnd"/>
    </w:p>
    <w:p w:rsidR="00D927FD" w:rsidRDefault="00D927FD" w:rsidP="00D927FD">
      <w:pPr>
        <w:pStyle w:val="a3"/>
        <w:widowControl w:val="0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прыгнуть в длину с места;</w:t>
      </w:r>
    </w:p>
    <w:p w:rsidR="00D927FD" w:rsidRDefault="00D927FD" w:rsidP="00D927FD">
      <w:pPr>
        <w:pStyle w:val="a3"/>
        <w:widowControl w:val="0"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переложить из одной руки в другую флажок, маленький мячик над головой, за спиной, перед собой, подняться на носки.</w:t>
      </w:r>
    </w:p>
    <w:p w:rsidR="00D927FD" w:rsidRDefault="00D927FD" w:rsidP="00D927FD">
      <w:pPr>
        <w:pStyle w:val="a3"/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четырех лет и пятого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4"/>
        </w:numPr>
        <w:tabs>
          <w:tab w:val="clear" w:pos="360"/>
          <w:tab w:val="num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задания, предлагаемые детям 3 – 4 лет;</w:t>
      </w:r>
    </w:p>
    <w:p w:rsidR="00D927FD" w:rsidRDefault="00D927FD" w:rsidP="00D927FD">
      <w:pPr>
        <w:pStyle w:val="a3"/>
        <w:widowControl w:val="0"/>
        <w:numPr>
          <w:ilvl w:val="0"/>
          <w:numId w:val="4"/>
        </w:numPr>
        <w:tabs>
          <w:tab w:val="clear" w:pos="360"/>
          <w:tab w:val="num" w:pos="0"/>
          <w:tab w:val="num" w:pos="72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мяч бросить вверх – поймать, ударить об пол и поймать двумя руками;</w:t>
      </w:r>
    </w:p>
    <w:p w:rsidR="00D927FD" w:rsidRDefault="00D927FD" w:rsidP="00D927FD">
      <w:pPr>
        <w:pStyle w:val="a3"/>
        <w:widowControl w:val="0"/>
        <w:numPr>
          <w:ilvl w:val="0"/>
          <w:numId w:val="4"/>
        </w:numPr>
        <w:tabs>
          <w:tab w:val="clear" w:pos="360"/>
          <w:tab w:val="num" w:pos="0"/>
          <w:tab w:val="num" w:pos="72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присесть на корточки и перекатить мяч логопеду;</w:t>
      </w:r>
    </w:p>
    <w:p w:rsidR="00D927FD" w:rsidRDefault="00D927FD" w:rsidP="00D927FD">
      <w:pPr>
        <w:pStyle w:val="a3"/>
        <w:widowControl w:val="0"/>
        <w:numPr>
          <w:ilvl w:val="0"/>
          <w:numId w:val="4"/>
        </w:numPr>
        <w:tabs>
          <w:tab w:val="clear" w:pos="360"/>
          <w:tab w:val="num" w:pos="0"/>
          <w:tab w:val="num" w:pos="72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пролезть через обруч;</w:t>
      </w:r>
    </w:p>
    <w:p w:rsidR="00D927FD" w:rsidRDefault="00D927FD" w:rsidP="00D927FD">
      <w:pPr>
        <w:pStyle w:val="a3"/>
        <w:widowControl w:val="0"/>
        <w:numPr>
          <w:ilvl w:val="0"/>
          <w:numId w:val="4"/>
        </w:numPr>
        <w:tabs>
          <w:tab w:val="clear" w:pos="360"/>
          <w:tab w:val="num" w:pos="0"/>
          <w:tab w:val="num" w:pos="72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прыгнуть в обруч на полу и выпрыгнуть из него;</w:t>
      </w:r>
    </w:p>
    <w:p w:rsidR="00D927FD" w:rsidRDefault="00D927FD" w:rsidP="00D927FD">
      <w:pPr>
        <w:pStyle w:val="a3"/>
        <w:widowControl w:val="0"/>
        <w:numPr>
          <w:ilvl w:val="0"/>
          <w:numId w:val="4"/>
        </w:numPr>
        <w:tabs>
          <w:tab w:val="clear" w:pos="360"/>
          <w:tab w:val="num" w:pos="0"/>
          <w:tab w:val="num" w:pos="72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катить обруч, бежать рядом с ним, держась за него;</w:t>
      </w:r>
    </w:p>
    <w:p w:rsidR="00D927FD" w:rsidRDefault="00D927FD" w:rsidP="00D927FD">
      <w:pPr>
        <w:pStyle w:val="a3"/>
        <w:widowControl w:val="0"/>
        <w:numPr>
          <w:ilvl w:val="0"/>
          <w:numId w:val="4"/>
        </w:numPr>
        <w:tabs>
          <w:tab w:val="clear" w:pos="360"/>
          <w:tab w:val="num" w:pos="0"/>
          <w:tab w:val="num" w:pos="72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поднять руку с флажком вверх, другую – вверх, переложить флажок из руки в руку;</w:t>
      </w:r>
    </w:p>
    <w:p w:rsidR="00D927FD" w:rsidRDefault="00D927FD" w:rsidP="00D927FD">
      <w:pPr>
        <w:pStyle w:val="a3"/>
        <w:widowControl w:val="0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кругообразные движения рукой (левой.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Затем правой) с лентой над </w:t>
      </w:r>
      <w:r>
        <w:rPr>
          <w:sz w:val="28"/>
          <w:szCs w:val="28"/>
        </w:rPr>
        <w:lastRenderedPageBreak/>
        <w:t>головой.</w:t>
      </w:r>
      <w:proofErr w:type="gramEnd"/>
    </w:p>
    <w:p w:rsidR="00D927FD" w:rsidRDefault="00D927FD" w:rsidP="00D927FD">
      <w:pPr>
        <w:pStyle w:val="a3"/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пяти лет и шестого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пробежать, затем проскакать на обеих ногах, на одной ноге по заданию (от стула к окну, от окна к двери и др.);</w:t>
      </w:r>
    </w:p>
    <w:p w:rsidR="00D927FD" w:rsidRDefault="00D927FD" w:rsidP="00D927F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остановиться по сигналу (бубен, хлопок в ладоши, слово «стой») после ходьбы, пробежки, прыжков;</w:t>
      </w:r>
      <w:proofErr w:type="gramEnd"/>
    </w:p>
    <w:p w:rsidR="00D927FD" w:rsidRDefault="00D927FD" w:rsidP="00D927F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связи между сигналом и действием: тихие удары в бубен – ходьба на носочках, громче – на полной ступне, громко – пробежка, нет ударов – остановиться;</w:t>
      </w:r>
    </w:p>
    <w:p w:rsidR="00D927FD" w:rsidRDefault="00D927FD" w:rsidP="00D927F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бросить мяч логопеду через круг и в ответном броске поймать;</w:t>
      </w:r>
    </w:p>
    <w:p w:rsidR="00D927FD" w:rsidRDefault="00D927FD" w:rsidP="00D927F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правой рукой взять обруч, поставить на пол и поворачивать его от себя, чтобы обруч крутился;</w:t>
      </w:r>
    </w:p>
    <w:p w:rsidR="00D927FD" w:rsidRDefault="00D927FD" w:rsidP="00D927F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прыгнуть на носках двумя ногами в обруч, лежащий на полу, и выпрыгнуть из обруча;</w:t>
      </w:r>
    </w:p>
    <w:p w:rsidR="00D927FD" w:rsidRDefault="00D927FD" w:rsidP="00D927F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руки с флажками вперед, назад, вверх, в них (по команде логопеда);</w:t>
      </w:r>
    </w:p>
    <w:p w:rsidR="00D927FD" w:rsidRDefault="00D927FD" w:rsidP="00D927F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держа руки над головой, переложить из одной руки в другую три ленточки поочередно;</w:t>
      </w:r>
    </w:p>
    <w:p w:rsidR="00D927FD" w:rsidRDefault="00D927FD" w:rsidP="00D927FD">
      <w:pPr>
        <w:pStyle w:val="a3"/>
        <w:widowControl w:val="0"/>
        <w:numPr>
          <w:ilvl w:val="0"/>
          <w:numId w:val="6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же самое с пятью ленточками.</w:t>
      </w:r>
    </w:p>
    <w:p w:rsidR="00D927FD" w:rsidRDefault="00D927FD" w:rsidP="00D927FD">
      <w:pPr>
        <w:pStyle w:val="a3"/>
        <w:widowControl w:val="0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шести лет и седьмого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задания, предлагаемые детям 5 – 6 лет;</w:t>
      </w:r>
    </w:p>
    <w:p w:rsidR="00D927FD" w:rsidRDefault="00D927FD" w:rsidP="00D927F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присесть, покатать мяч на полу от руки к руке, встать, подняв мяч;</w:t>
      </w:r>
    </w:p>
    <w:p w:rsidR="00D927FD" w:rsidRDefault="00D927FD" w:rsidP="00D927F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ударять мяч ладонью об пол и считать до пяти;</w:t>
      </w:r>
    </w:p>
    <w:p w:rsidR="00D927FD" w:rsidRDefault="00D927FD" w:rsidP="00D927F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взять в руки как можно больше мячей и принести их логопеду;</w:t>
      </w:r>
    </w:p>
    <w:p w:rsidR="00D927FD" w:rsidRDefault="00D927FD" w:rsidP="00D927F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пробежать, на бегу бросая и ловя мяч;</w:t>
      </w:r>
    </w:p>
    <w:p w:rsidR="00D927FD" w:rsidRDefault="00D927FD" w:rsidP="00D927F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прокатить обруч вперед двумя руками, поднять над головой, надеть на себя, присесть и положить его на пол, выпрямиться и выпрыгнуть из обруча;</w:t>
      </w:r>
    </w:p>
    <w:p w:rsidR="00D927FD" w:rsidRDefault="00D927FD" w:rsidP="00D927FD">
      <w:pPr>
        <w:pStyle w:val="a3"/>
        <w:widowControl w:val="0"/>
        <w:numPr>
          <w:ilvl w:val="0"/>
          <w:numId w:val="7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завязать ленту узлом, бантом.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исследования моторики детей 2 – 7 лет мы фиксировали: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рук, ног (правильная, замедленная, нет координации);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чувство равновесия (есть, нет);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осанку (</w:t>
      </w:r>
      <w:proofErr w:type="gramStart"/>
      <w:r>
        <w:rPr>
          <w:sz w:val="28"/>
          <w:szCs w:val="28"/>
        </w:rPr>
        <w:t>правильная</w:t>
      </w:r>
      <w:proofErr w:type="gramEnd"/>
      <w:r>
        <w:rPr>
          <w:sz w:val="28"/>
          <w:szCs w:val="28"/>
        </w:rPr>
        <w:t>, неправильная);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выполнения движений (полный, неполный);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переключение движений (своевременное, замедленное, отсутствует);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самостоятельность выполнения (полная, с помощью взрослого);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сопутствующие движения (есть, нет);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леворукости, </w:t>
      </w:r>
      <w:proofErr w:type="spellStart"/>
      <w:r>
        <w:rPr>
          <w:sz w:val="28"/>
          <w:szCs w:val="28"/>
        </w:rPr>
        <w:t>амбидекстрии</w:t>
      </w:r>
      <w:proofErr w:type="spellEnd"/>
      <w:r>
        <w:rPr>
          <w:sz w:val="28"/>
          <w:szCs w:val="28"/>
        </w:rPr>
        <w:t>;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мимические движения (нормальные, </w:t>
      </w:r>
      <w:proofErr w:type="spellStart"/>
      <w:r>
        <w:rPr>
          <w:sz w:val="28"/>
          <w:szCs w:val="28"/>
        </w:rPr>
        <w:t>амимичность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гиперкинезия</w:t>
      </w:r>
      <w:proofErr w:type="spellEnd"/>
      <w:r>
        <w:rPr>
          <w:sz w:val="28"/>
          <w:szCs w:val="28"/>
        </w:rPr>
        <w:t xml:space="preserve"> мышц лица, </w:t>
      </w:r>
      <w:proofErr w:type="spellStart"/>
      <w:r>
        <w:rPr>
          <w:sz w:val="28"/>
          <w:szCs w:val="28"/>
        </w:rPr>
        <w:t>синкнезии</w:t>
      </w:r>
      <w:proofErr w:type="spellEnd"/>
      <w:r>
        <w:rPr>
          <w:sz w:val="28"/>
          <w:szCs w:val="28"/>
        </w:rPr>
        <w:t>, т. е. дополнительные движения, сопровождающие основное, - слабо или ярко выраженные).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исследования моторной функции заикающегося ребенка мы </w:t>
      </w:r>
      <w:proofErr w:type="spellStart"/>
      <w:r>
        <w:rPr>
          <w:sz w:val="28"/>
          <w:szCs w:val="28"/>
        </w:rPr>
        <w:t>обобщилм</w:t>
      </w:r>
      <w:proofErr w:type="spellEnd"/>
      <w:r>
        <w:rPr>
          <w:sz w:val="28"/>
          <w:szCs w:val="28"/>
        </w:rPr>
        <w:t xml:space="preserve"> по следующим параметрам.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Нормальная моторика: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сформирована статическая координация движений: умеет по заданию и произвольно фиксировать некоторое время нужную позу;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сформирована динамическая координация движений: движения четкие, уверенные, целенаправленные, взаимосвязанные в различных видах моторной активности (в беге, прыжках, подскоках, пробежках, хлопках, покачиваниях тела, размахиваниях руками в такт шагам и т. д.);</w:t>
      </w:r>
      <w:proofErr w:type="gramEnd"/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вполне сформированы мелкие движения кисти и пальцев рук;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выразительна и эмоциональная мимика лица.</w:t>
      </w:r>
    </w:p>
    <w:p w:rsidR="00D927FD" w:rsidRDefault="00D927FD" w:rsidP="00D927FD">
      <w:pPr>
        <w:pStyle w:val="a3"/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моторики: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повышенная двигательная активность, расторможенность и наличие некоординированных движений с широкой амплитудой колебаний, выраженная зависимость моторики от эмоциональных переживаний;</w:t>
      </w:r>
    </w:p>
    <w:p w:rsidR="00D927FD" w:rsidRDefault="00D927FD" w:rsidP="00D927F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моторная напряженность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скованность и </w:t>
      </w:r>
      <w:proofErr w:type="spellStart"/>
      <w:r>
        <w:rPr>
          <w:sz w:val="28"/>
          <w:szCs w:val="28"/>
        </w:rPr>
        <w:t>некоординированность</w:t>
      </w:r>
      <w:proofErr w:type="spellEnd"/>
      <w:r>
        <w:rPr>
          <w:sz w:val="28"/>
          <w:szCs w:val="28"/>
        </w:rPr>
        <w:t xml:space="preserve"> движения, неловкость, пассивность, зависимость указанных нарушений от </w:t>
      </w:r>
      <w:r>
        <w:rPr>
          <w:sz w:val="28"/>
          <w:szCs w:val="28"/>
        </w:rPr>
        <w:lastRenderedPageBreak/>
        <w:t xml:space="preserve">степени переживания дефекта. Какой – либо ситуации, от наличия </w:t>
      </w:r>
      <w:proofErr w:type="spellStart"/>
      <w:r>
        <w:rPr>
          <w:sz w:val="28"/>
          <w:szCs w:val="28"/>
        </w:rPr>
        <w:t>логофобии</w:t>
      </w:r>
      <w:proofErr w:type="spellEnd"/>
      <w:r>
        <w:rPr>
          <w:sz w:val="28"/>
          <w:szCs w:val="28"/>
        </w:rPr>
        <w:t>.</w:t>
      </w:r>
    </w:p>
    <w:p w:rsidR="00D927FD" w:rsidRDefault="00D927FD" w:rsidP="00D927FD">
      <w:pPr>
        <w:pStyle w:val="a3"/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исследования подражательности предлагали детям разного возраста следующие задания:</w:t>
      </w:r>
    </w:p>
    <w:p w:rsidR="00D927FD" w:rsidRDefault="00D927FD" w:rsidP="00D927FD">
      <w:pPr>
        <w:pStyle w:val="a3"/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трех лет – четвертого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повторить за логопедом предложения из 3 – 4 слов;</w:t>
      </w:r>
    </w:p>
    <w:p w:rsidR="00D927FD" w:rsidRDefault="00D927FD" w:rsidP="00D927F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образцу подобрать однородные предметы по форме (шарик, яйцо);</w:t>
      </w:r>
    </w:p>
    <w:p w:rsidR="00D927FD" w:rsidRDefault="00D927FD" w:rsidP="00D927F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нанизать кольца пирамидки, подбирая их по величине (6 – 7 колец);</w:t>
      </w:r>
    </w:p>
    <w:p w:rsidR="00D927FD" w:rsidRDefault="00D927FD" w:rsidP="00D927F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из кубиков воротца;</w:t>
      </w:r>
    </w:p>
    <w:p w:rsidR="00D927FD" w:rsidRDefault="00D927FD" w:rsidP="00D927F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отобрать две одинаковые куклы из четырех;</w:t>
      </w:r>
    </w:p>
    <w:p w:rsidR="00D927FD" w:rsidRDefault="00D927FD" w:rsidP="00D927F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подобрать два контурных одинаковых рисунка, например, два яблока из фруктов, двух зайцев из животных.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четырех лет – пятого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повторить за логопедом фразу из пяти слов;</w:t>
      </w:r>
    </w:p>
    <w:p w:rsidR="00D927FD" w:rsidRDefault="00D927FD" w:rsidP="00D927FD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образцу собрать и разобрать пирамидку по кольцу, называя действия: «Я надеваю (снимаю) синий кружок»;</w:t>
      </w:r>
    </w:p>
    <w:p w:rsidR="00D927FD" w:rsidRDefault="00D927FD" w:rsidP="00D927FD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построить домик, забор, воротца из строительного материала;</w:t>
      </w:r>
    </w:p>
    <w:p w:rsidR="00D927FD" w:rsidRDefault="00D927FD" w:rsidP="00D927FD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раскрасить кисточкой контурное изображение (яблоко, вишню, солнце).</w:t>
      </w:r>
    </w:p>
    <w:p w:rsidR="00D927FD" w:rsidRDefault="00D927FD" w:rsidP="00D927FD">
      <w:pPr>
        <w:pStyle w:val="a3"/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пяти лет – шестого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образцу разыграть с помощью игрушек небольшой сюжет после трехкратного показа и рассказа логопедом. Например: «У Саши папа летчик, Он часто летает на север. Однажды он привез Саше медвежонка. Саша с мамой поили его молоком. Когда медвежонок подрос, его отдали в зоопарк». Игрушки: самолет, куклы (мама, папа, сын, мишка).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шести лет – седьмого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показа и рассказа логопеда разыграть с фигурками настольного театра отрывок из любой знакомой сказки.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мы зафиксировали: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подражание полное;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подражание творческое (дети внесли дополнительные детали в показ действия и другие обороты речи в рассказ, ничего не опустив из данного образца);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подражание неполное (дети не до конца выполнили увиденное и услышанное задание, опустив часть его);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от подражания.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исследования </w:t>
      </w:r>
      <w:proofErr w:type="spellStart"/>
      <w:r>
        <w:rPr>
          <w:sz w:val="28"/>
          <w:szCs w:val="28"/>
        </w:rPr>
        <w:t>импресивной</w:t>
      </w:r>
      <w:proofErr w:type="spellEnd"/>
      <w:r>
        <w:rPr>
          <w:sz w:val="28"/>
          <w:szCs w:val="28"/>
        </w:rPr>
        <w:t xml:space="preserve"> речи предлагали следующие задания: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двух лет – третьего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по словесной инструкции логопеда различные предметы обстановки комнаты, вещи личного обихода;</w:t>
      </w:r>
    </w:p>
    <w:p w:rsidR="00D927FD" w:rsidRDefault="00D927FD" w:rsidP="00D927FD">
      <w:pPr>
        <w:pStyle w:val="a3"/>
        <w:widowControl w:val="0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поручение по речевой инструкции, например: «Возьми куклу», «Принеси мяч» и т. д.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трех лет – четвертого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по словесной инструкции предметы обстановки, вещи личного обихода и др.; показать по словесной инструкции предметы той или иной формы (круглое яблоко, квадратный стол), величины (большой шкаф, маленький стул), того или иного цвета (красный шар, зеленый огурец</w:t>
      </w:r>
      <w:proofErr w:type="gramStart"/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>; выполнить поручения по речевой инструкции, например: «Возьми шарик и положи на стол», «Встань и подойди к окну»;</w:t>
      </w:r>
    </w:p>
    <w:p w:rsidR="00D927FD" w:rsidRDefault="00D927FD" w:rsidP="00D927FD">
      <w:pPr>
        <w:pStyle w:val="a3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по содержанию небольшого рассказа (для выяснения понимания содержания). Например, можно прочитать следующий текст: «У Миши был серый котик. Хвост у котика пушистый, глазки зеленые, лапки мягкие. Миша давал ему молока и каши. А котик кашу не любил, просил мяса. Котик был ленивый, не хотел мышей ловить. Хорошо мышам. Котик молока полакает и спит на солнышке. Вот плутишка!»;</w:t>
      </w:r>
    </w:p>
    <w:p w:rsidR="00D927FD" w:rsidRDefault="00D927FD" w:rsidP="00D927FD">
      <w:pPr>
        <w:pStyle w:val="a3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 Кто был у Миши? Какой у котика хвост? Глазки? Лапки? Чем Миша кормил котика? Что просил котик? Почему мышам было хорошо? Какой был котик?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четырех лет – пятого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показать по речевой инструкции логопеда игрушки, кукол – персонажей сказок, предметы обихода, предметы разной величины, формы и цвета; ответить на вопросы по содержанию программной сказки или рассказа (для выяснения понимания содержания).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пяти лет – шестого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по речевой инструкции логопеда игрушки, кукол – персонажей сказок, предметы обихода, предметы разной величины, формы и цвета;</w:t>
      </w:r>
    </w:p>
    <w:p w:rsidR="00D927FD" w:rsidRDefault="00D927FD" w:rsidP="00D927FD">
      <w:pPr>
        <w:pStyle w:val="a3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ответить на вопросы по содержанию программной сказки или рассказа (для выяснения понимания содержания); </w:t>
      </w:r>
    </w:p>
    <w:p w:rsidR="00D927FD" w:rsidRDefault="00D927FD" w:rsidP="00D927FD">
      <w:pPr>
        <w:pStyle w:val="a3"/>
        <w:widowControl w:val="0"/>
        <w:numPr>
          <w:ilvl w:val="0"/>
          <w:numId w:val="1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по сюжетным картинкам времена года, диких и домашних животных.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шести лет – седьмого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понимание и знание слов, обозначающих величину, форму и цвет предмета, понимание и знание времен года (с использованием сюжетных картинок);</w:t>
      </w:r>
    </w:p>
    <w:p w:rsidR="00D927FD" w:rsidRDefault="00D927FD" w:rsidP="00D927FD">
      <w:pPr>
        <w:pStyle w:val="a3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понимание и знание праздников, основных профессий (с использованием сюжетных картинок);</w:t>
      </w:r>
    </w:p>
    <w:p w:rsidR="00D927FD" w:rsidRDefault="00D927FD" w:rsidP="00D927FD">
      <w:pPr>
        <w:pStyle w:val="a3"/>
        <w:widowControl w:val="0"/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по содержанию программного рассказа, газетной статьи.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экспрессивной речи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двух лет – третьего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окружающие предметы, игрушки;</w:t>
      </w:r>
    </w:p>
    <w:p w:rsidR="00D927FD" w:rsidRDefault="00D927FD" w:rsidP="00D927FD">
      <w:pPr>
        <w:pStyle w:val="a3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язык широкий, узкий, зубы, облизать языком губы, вытянуть губы вперед и т.д. (предложить выполнить одиночные движения и серию движений для всех последующих возрастных групп);</w:t>
      </w:r>
    </w:p>
    <w:p w:rsidR="00D927FD" w:rsidRDefault="00D927FD" w:rsidP="00D927FD">
      <w:pPr>
        <w:pStyle w:val="a3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сказку, например, «Курочка Ряба»;</w:t>
      </w:r>
    </w:p>
    <w:p w:rsidR="00D927FD" w:rsidRDefault="00D927FD" w:rsidP="00D927FD">
      <w:pPr>
        <w:pStyle w:val="a3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описать несложную сюжетную картинку;</w:t>
      </w:r>
    </w:p>
    <w:p w:rsidR="00D927FD" w:rsidRDefault="00D927FD" w:rsidP="00D927FD">
      <w:pPr>
        <w:pStyle w:val="a3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об игрушке;</w:t>
      </w:r>
    </w:p>
    <w:p w:rsidR="00D927FD" w:rsidRDefault="00D927FD" w:rsidP="00D927FD">
      <w:pPr>
        <w:pStyle w:val="a3"/>
        <w:widowControl w:val="0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прочитать стихотворение.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трех лет – четвертого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назвать предметы обстановки, вещей личного обихода, качеств предметов, овощей, фруктов, ягод (цвет, величина, форма, вкус);</w:t>
      </w:r>
      <w:proofErr w:type="gramEnd"/>
    </w:p>
    <w:p w:rsidR="00D927FD" w:rsidRDefault="00D927FD" w:rsidP="00D927FD">
      <w:pPr>
        <w:pStyle w:val="a3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побеседовать с ребенком на тему, интересную для детей этого возраста;</w:t>
      </w:r>
    </w:p>
    <w:p w:rsidR="00D927FD" w:rsidRDefault="00D927FD" w:rsidP="00D927FD">
      <w:pPr>
        <w:pStyle w:val="a3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по картинке;</w:t>
      </w:r>
    </w:p>
    <w:p w:rsidR="00D927FD" w:rsidRDefault="00D927FD" w:rsidP="00D927FD">
      <w:pPr>
        <w:pStyle w:val="a3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прочитать стихотворение.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для детей четырех лет – пятого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побеседовать с ребенком о семье, его игрушках, любимых сказках, мультфильмах;</w:t>
      </w:r>
    </w:p>
    <w:p w:rsidR="00D927FD" w:rsidRDefault="00D927FD" w:rsidP="00D927FD">
      <w:pPr>
        <w:pStyle w:val="a3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пересказать известную сказку;</w:t>
      </w:r>
    </w:p>
    <w:p w:rsidR="00D927FD" w:rsidRDefault="00D927FD" w:rsidP="00D927FD">
      <w:pPr>
        <w:pStyle w:val="a3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за логопедом предметные и простые сюжетные картинки (отраженная речь);</w:t>
      </w:r>
    </w:p>
    <w:p w:rsidR="00D927FD" w:rsidRDefault="00D927FD" w:rsidP="00D927FD">
      <w:pPr>
        <w:pStyle w:val="a3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рассказать стихотворение вместе с ребенком (сопряженная речь);</w:t>
      </w:r>
    </w:p>
    <w:p w:rsidR="00D927FD" w:rsidRDefault="00D927FD" w:rsidP="00D927FD">
      <w:pPr>
        <w:pStyle w:val="a3"/>
        <w:widowControl w:val="0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поиграть с ребенком в лото, домино на сопряженной речи.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пяти лет – шестого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побеседовать с ребенком об известных ему овощах, фруктах, машинах, профессиях и т. д. (по логическим группам слов);</w:t>
      </w:r>
    </w:p>
    <w:p w:rsidR="00D927FD" w:rsidRDefault="00D927FD" w:rsidP="00D927FD">
      <w:pPr>
        <w:pStyle w:val="a3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сравнить, отвечая на вопросы логопеда, два предмета, рассказав об их сходстве и различии (например, двух кукол);</w:t>
      </w:r>
    </w:p>
    <w:p w:rsidR="00D927FD" w:rsidRDefault="00D927FD" w:rsidP="00D927FD">
      <w:pPr>
        <w:pStyle w:val="a3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назвать за логопедом сюжетные картинки;</w:t>
      </w:r>
    </w:p>
    <w:p w:rsidR="00D927FD" w:rsidRDefault="00D927FD" w:rsidP="00D927FD">
      <w:pPr>
        <w:pStyle w:val="a3"/>
        <w:widowControl w:val="0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логопедом дать описание, </w:t>
      </w:r>
      <w:proofErr w:type="gramStart"/>
      <w:r>
        <w:rPr>
          <w:sz w:val="28"/>
          <w:szCs w:val="28"/>
        </w:rPr>
        <w:t xml:space="preserve">какой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игрушки в игре «Игрушка – сюрприз»: развернув пакет, ребенок рассматривает игрушку, а затем по образцу логопеда вместе с ним называет игрушку и описывает ее качества (например, мягкую игрушку – медвежонка).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для детей шести лет – седьмого года жизни: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составить несколько предложений по сюжетным картинкам типа «Что делает?» Например, «Мальчик ловит рыбу», «Девочка кормит котенка», </w:t>
      </w:r>
      <w:r>
        <w:rPr>
          <w:sz w:val="28"/>
          <w:szCs w:val="28"/>
        </w:rPr>
        <w:lastRenderedPageBreak/>
        <w:t>«Бабушка вяжет носки»;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показать инсценировку знакомой сказки, используя фигурки настольного театра;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побеседовать с ребенком о детских передачах, книгах, его друзьях, о семейных праздниках и т. п.;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повторить за логопедом предложения небольшого текста;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логопедом назвать и выполнить действие, например, с мозаикой: «Я взял красный кружок. Я взял еще один красный кружок…» – «Получился цветок».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исследования речи ребенка фиксировали: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внимания заикающегося (</w:t>
      </w:r>
      <w:proofErr w:type="gramStart"/>
      <w:r>
        <w:rPr>
          <w:sz w:val="28"/>
          <w:szCs w:val="28"/>
        </w:rPr>
        <w:t>внимательный</w:t>
      </w:r>
      <w:proofErr w:type="gramEnd"/>
      <w:r>
        <w:rPr>
          <w:sz w:val="28"/>
          <w:szCs w:val="28"/>
        </w:rPr>
        <w:t>, сосредоточенный, отвлекаемый, неусидчивый, раздражительный, истощаемый, негативный);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 судорог (клоническая, </w:t>
      </w:r>
      <w:proofErr w:type="gramStart"/>
      <w:r>
        <w:rPr>
          <w:sz w:val="28"/>
          <w:szCs w:val="28"/>
        </w:rPr>
        <w:t>тоническая</w:t>
      </w:r>
      <w:proofErr w:type="gramEnd"/>
      <w:r>
        <w:rPr>
          <w:sz w:val="28"/>
          <w:szCs w:val="28"/>
        </w:rPr>
        <w:t xml:space="preserve">, смешанная: </w:t>
      </w:r>
      <w:proofErr w:type="spellStart"/>
      <w:r>
        <w:rPr>
          <w:sz w:val="28"/>
          <w:szCs w:val="28"/>
        </w:rPr>
        <w:t>клоно</w:t>
      </w:r>
      <w:proofErr w:type="spellEnd"/>
      <w:r>
        <w:rPr>
          <w:sz w:val="28"/>
          <w:szCs w:val="28"/>
        </w:rPr>
        <w:t xml:space="preserve">-тоническая, </w:t>
      </w:r>
      <w:proofErr w:type="spellStart"/>
      <w:r>
        <w:rPr>
          <w:sz w:val="28"/>
          <w:szCs w:val="28"/>
        </w:rPr>
        <w:t>тоно</w:t>
      </w:r>
      <w:proofErr w:type="spellEnd"/>
      <w:r>
        <w:rPr>
          <w:sz w:val="28"/>
          <w:szCs w:val="28"/>
        </w:rPr>
        <w:t>-клоническая);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вид судорог (дыхательный, голосовой, артикуляторный, смешанный: дыхательно-голосовой, дыхательно-артикуляторный, </w:t>
      </w:r>
      <w:proofErr w:type="spellStart"/>
      <w:r>
        <w:rPr>
          <w:sz w:val="28"/>
          <w:szCs w:val="28"/>
        </w:rPr>
        <w:t>артикуляторно</w:t>
      </w:r>
      <w:proofErr w:type="spellEnd"/>
      <w:r>
        <w:rPr>
          <w:sz w:val="28"/>
          <w:szCs w:val="28"/>
        </w:rPr>
        <w:t>-голосовой и т. д.);</w:t>
      </w:r>
      <w:proofErr w:type="gramEnd"/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степени выраженности заикания: легкая – ребенок активен в деятельности, заикание не влияет на общительность, легкий контакт со сверстниками,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судороги наблюдаются только в самостоятельной речи; средняя – активность в деятельности снижена, заикание повлияло на общительность ребенка, со взрослыми и детьми вступает в контакт неохотно, судороги имеются в самостоятельной, </w:t>
      </w:r>
      <w:proofErr w:type="spellStart"/>
      <w:r>
        <w:rPr>
          <w:sz w:val="28"/>
          <w:szCs w:val="28"/>
        </w:rPr>
        <w:t>вопросно</w:t>
      </w:r>
      <w:proofErr w:type="spellEnd"/>
      <w:r>
        <w:rPr>
          <w:sz w:val="28"/>
          <w:szCs w:val="28"/>
        </w:rPr>
        <w:t xml:space="preserve"> – ответной, отраженной речи; </w:t>
      </w:r>
      <w:proofErr w:type="gramStart"/>
      <w:r>
        <w:rPr>
          <w:sz w:val="28"/>
          <w:szCs w:val="28"/>
        </w:rPr>
        <w:t>тяжелая</w:t>
      </w:r>
      <w:proofErr w:type="gramEnd"/>
      <w:r>
        <w:rPr>
          <w:sz w:val="28"/>
          <w:szCs w:val="28"/>
        </w:rPr>
        <w:t xml:space="preserve"> – ребенок пассивен в деятельности, необщителен, контакт только при побуждении со стороны взрослого, судороги во всех видах речи.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проявления заикания (количество судорог, их сила и длительность) в различных формах речи: в самостоятельном рассказе, в рассказе по картинке, в беседе, в пересказе прочитанного логопедом текста, в </w:t>
      </w:r>
      <w:r>
        <w:rPr>
          <w:sz w:val="28"/>
          <w:szCs w:val="28"/>
        </w:rPr>
        <w:lastRenderedPageBreak/>
        <w:t>вопросно-ответной речи, при чтении стихотворения во время отраженной, сопряженной и шепотной речи;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состояние дыхательной функции: ритм (нормальный, ускоренный, замедленный), Характер вдоха (нормальный, укороченный, слишком глубокий, во время речи), характер выдоха (соответствует количеству слов во фразе, укороченный, слишком быстрый выдох), характер дыхания (диафрагмально-брюшное, диафрагмальное, поверхностное);</w:t>
      </w:r>
      <w:proofErr w:type="gramEnd"/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состояние, строение и подвижность артикуляторного аппарата: аномалии в строении губ, челюстей, зубов, языка, твердого и мягкого неба (нет, есть, какие).</w:t>
      </w:r>
      <w:proofErr w:type="gramEnd"/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Отмечали</w:t>
      </w:r>
      <w:r>
        <w:rPr>
          <w:sz w:val="28"/>
          <w:szCs w:val="28"/>
        </w:rPr>
        <w:t xml:space="preserve"> –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движений: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или отсутствие движения;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активность (расторможенность, заторможенность);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(полный, неполный);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точность выполнения;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 (способность удерживать органы в заданном положении);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 движений (норма, замедленный, ускоренный);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движения (</w:t>
      </w:r>
      <w:proofErr w:type="spellStart"/>
      <w:r>
        <w:rPr>
          <w:sz w:val="28"/>
          <w:szCs w:val="28"/>
        </w:rPr>
        <w:t>синкнезии</w:t>
      </w:r>
      <w:proofErr w:type="spellEnd"/>
      <w:r>
        <w:rPr>
          <w:sz w:val="28"/>
          <w:szCs w:val="28"/>
        </w:rPr>
        <w:t>).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Состояние звукопроизношения. Определяли нарушения звукопроизношения по механизмам: </w:t>
      </w:r>
      <w:proofErr w:type="spellStart"/>
      <w:r>
        <w:rPr>
          <w:sz w:val="28"/>
          <w:szCs w:val="28"/>
        </w:rPr>
        <w:t>дислалия</w:t>
      </w:r>
      <w:proofErr w:type="spellEnd"/>
      <w:r>
        <w:rPr>
          <w:sz w:val="28"/>
          <w:szCs w:val="28"/>
        </w:rPr>
        <w:t xml:space="preserve"> или стертая дизартрия.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форме: моторное, сенсорное, смешанное нарушение.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проявлению: </w:t>
      </w:r>
      <w:proofErr w:type="spellStart"/>
      <w:r>
        <w:rPr>
          <w:sz w:val="28"/>
          <w:szCs w:val="28"/>
        </w:rPr>
        <w:t>сигматизм</w:t>
      </w:r>
      <w:proofErr w:type="spellEnd"/>
      <w:r>
        <w:rPr>
          <w:sz w:val="28"/>
          <w:szCs w:val="28"/>
        </w:rPr>
        <w:t xml:space="preserve">, ротацизм, </w:t>
      </w:r>
      <w:proofErr w:type="spellStart"/>
      <w:r>
        <w:rPr>
          <w:sz w:val="28"/>
          <w:szCs w:val="28"/>
        </w:rPr>
        <w:t>ламбдацизм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йотацизм</w:t>
      </w:r>
      <w:proofErr w:type="spellEnd"/>
      <w:r>
        <w:rPr>
          <w:sz w:val="28"/>
          <w:szCs w:val="28"/>
        </w:rPr>
        <w:t>, дефекты заднеязычных звуков, дефекты озвончения, дефекты смягчения.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объему: мономорфное, полиморфное нарушение;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Состояние просодических компонентов речи: темп речи (нормальный, ускоренный, замедленный), ритм (нормальный, аритмия), сохранение пауз (норма, деление слов, слогов паузой, судорогой), голос (сила голоса – громкий, слабый, тихий, мерцающий, затухающий, высота голоса – высокий, </w:t>
      </w:r>
      <w:r>
        <w:rPr>
          <w:sz w:val="28"/>
          <w:szCs w:val="28"/>
        </w:rPr>
        <w:lastRenderedPageBreak/>
        <w:t>низкий, нормальный, тембр голоса – сиплый, хриплый, резкий, с металлическим оттенком, с носовым оттенок, особое внимание обратить на наличие мягкой или твердой атаки голоса), внятность речи (внятная, отчетливая, смазанная, неясная).</w:t>
      </w:r>
      <w:proofErr w:type="gramEnd"/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Состояние фонематического анализа, синтеза и фонематических представлений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Простой фонематический анализ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ударного гласного на фоне слова (у заикающихся детей, начиная с 4 – 5 лет). Инструкция: «Слышишь ли ты звук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в слове Аня? Звук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в слове Оля? Звук</w:t>
      </w:r>
      <w:proofErr w:type="gramStart"/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в слове утка?»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согласного звука на фоне слова, начиная с 5 лет. Инструкция: «Слышен ли звук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в слове сани?»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согласного звука из слова. Инструкция: «Какой согласный звук ты слышишь в слове шапка?»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Сложный фонематический анализ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шестилетнего возраста, у заикающихся детей исследовали сложные формы фонематического анализа. При этом ребенку предлагали: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место согласного звука в слове, сначала в начале, конце, середине слова; определить место звука в слове по отношению к другим звукам, например: «Какой звук слышен после звука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М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в слове мак? Какой звук находится на третьем по счету месте в слове каша?»;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последовательность звуков в слове, например: «Какой звук находится между звуками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А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в слове лиса?»; «Назови соседей звука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К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в слове рука»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возраста от 5 до 7 лет, ребенку предлагали: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количество звуков в словах, например: «Сколько звуков в словах рак, лапа, кошка?»;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дифференцировать звуки по противопоставлению: звонкие – глухие, мягкие – твердые, свистящие – шипящие, заднеязычные – переднеязычные, сонорные </w:t>
      </w:r>
      <w:r>
        <w:rPr>
          <w:sz w:val="28"/>
          <w:szCs w:val="28"/>
        </w:rPr>
        <w:sym w:font="Symbol" w:char="F05B"/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Л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и др.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Фонематический синтез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слова из последовательно данных звуков, начиная с пяти летнего возраста. Инструкция: «Послушай звуки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О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М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, поставь их рядом и скажи, какое слово у тебя получилось».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Фонематические представления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пяти летнего возраста, ребенку предлагали для выполнения следующие задания: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подобрать слово на заданный звук. Например: «Назови слово со звуком </w:t>
      </w:r>
      <w:r>
        <w:rPr>
          <w:sz w:val="28"/>
          <w:szCs w:val="28"/>
        </w:rPr>
        <w:sym w:font="Symbol" w:char="F05B"/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или со звуком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Р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» и т. д.;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разложить в два ряда предметные картинки, названия которых начинаются с оппозиционных звуков, например: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С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sym w:font="Symbol" w:char="F05B"/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Ч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Ц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З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Ж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Р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Л</w:t>
      </w:r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и др.;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количества картинок отобрать только те, названия которых начинаются на определенный звук. Перед ребенком раскладывается ряд из 10 – 12 картинок из разных логических групп слов, среди которых есть картинки со </w:t>
      </w:r>
      <w:proofErr w:type="spellStart"/>
      <w:r>
        <w:rPr>
          <w:sz w:val="28"/>
          <w:szCs w:val="28"/>
        </w:rPr>
        <w:t>звукос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 xml:space="preserve"> - куртка, стакан, шапка, помидор, собака, яблоко, свекла, чашка, сковорода, пирамидка, сумка, сова. Ребенку предлагается внимательно посмотреть на картинки, подумать и отложить в сторону картинки со звуком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5B"/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sym w:font="Symbol" w:char="F05D"/>
      </w:r>
      <w:r>
        <w:rPr>
          <w:sz w:val="28"/>
          <w:szCs w:val="28"/>
        </w:rPr>
        <w:t>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Исследование состояния лексики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обследования мы исследовали способность детей: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 трехлетнего возраста, называть предметы окружающей обстановки;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четырехлетнего возраста, называть предметные картинки с изображениями предметов, действий, качеств и признаков. </w:t>
      </w:r>
      <w:proofErr w:type="gramStart"/>
      <w:r>
        <w:rPr>
          <w:sz w:val="28"/>
          <w:szCs w:val="28"/>
        </w:rPr>
        <w:t>Предметы и картинки могут быть подобраны по темам: игрушки, посуда, одежда, обувь, мебель, части тела человека, животные, растения, профессии людей, виды природы, времена года;</w:t>
      </w:r>
      <w:proofErr w:type="gramEnd"/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называть действия по предъявленному предмету, картинке: «Доктор что делает?» – ребенок отвечает на вопрос, называет действие. </w:t>
      </w:r>
      <w:r>
        <w:rPr>
          <w:sz w:val="28"/>
          <w:szCs w:val="28"/>
        </w:rPr>
        <w:lastRenderedPageBreak/>
        <w:t xml:space="preserve">Другой вариант этого приема: </w:t>
      </w:r>
      <w:proofErr w:type="gramStart"/>
      <w:r>
        <w:rPr>
          <w:sz w:val="28"/>
          <w:szCs w:val="28"/>
        </w:rPr>
        <w:t xml:space="preserve">Например, логопед показывает ребенку картинки с изображениями животных, птиц, предметов, а ребенок называет глагольное слово: щука (плавает), ласточка (летает), кузнечик (прыгает), змея (ползает), собака (лает), медведь (рычит), корова (мычит), лошадь (ржет), баран (блеет) и т. д. </w:t>
      </w:r>
      <w:proofErr w:type="gramEnd"/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Детям 6 – 7 лет предлагали более сложное задание: назвать ряд предметов (или их изображений) одним общим словом. Например, логопед показывает ребенку чашку, стакан, блюдце, тарелку, вазу и задает вопрос: «Как назвать все эти предметы одним словом?» или «Как назвать одним словом клубнику, землянику, смородину, крыжовник, чернику?».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Исследовали грамматический строй речи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обследования мы предлагали заикающимся детям в возрасте от 4 до 7 лет выполнить следующие задания: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составить рассказ по серии сюжетных картинок;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преобразовать имена существительные из единственного числа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множественное с использованием предметных картинок. </w:t>
      </w:r>
      <w:proofErr w:type="gramStart"/>
      <w:r>
        <w:rPr>
          <w:sz w:val="28"/>
          <w:szCs w:val="28"/>
        </w:rPr>
        <w:t>Например, шар – шары, топор – топоры, дом – дома, белка – белки, лист – листья, окно – окна, стул – стулья, рука – руки и т. п.;</w:t>
      </w:r>
      <w:proofErr w:type="gramEnd"/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прилагательное с существительным, используя предметные картинки. Перед ребенком раскладываются три картинки, например, «красный шарф, красная шапка, красное пальто», и он называет их, или «зеленый огурец, зеленая елка, зеленое дерево»;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речевой инструкции логопеда выполнить задания типа: </w:t>
      </w:r>
      <w:proofErr w:type="gramStart"/>
      <w:r>
        <w:rPr>
          <w:sz w:val="28"/>
          <w:szCs w:val="28"/>
        </w:rPr>
        <w:t xml:space="preserve">«Положи кубик в коробку», «Поставь маленький кубик на большой», «положи этот листик </w:t>
      </w:r>
      <w:proofErr w:type="spellStart"/>
      <w:r>
        <w:rPr>
          <w:sz w:val="28"/>
          <w:szCs w:val="28"/>
        </w:rPr>
        <w:t>поб</w:t>
      </w:r>
      <w:proofErr w:type="spellEnd"/>
      <w:r>
        <w:rPr>
          <w:sz w:val="28"/>
          <w:szCs w:val="28"/>
        </w:rPr>
        <w:t xml:space="preserve"> картинку с изображением дерева», «Возьми игрушку из коробки», «Держи пушинку (снежинку) над столом», «Пройди и встань у окна», «Возьми мячик с полки», «Подойди к столу», «Поставь собачку около будки», «Выйди из кабинета и выгляни из-за двери», «Достань мячик из-под стола», «Перешагни через шнур»;</w:t>
      </w:r>
      <w:proofErr w:type="gramEnd"/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найти на картинках по заданию логопеда различное </w:t>
      </w:r>
      <w:r>
        <w:rPr>
          <w:sz w:val="28"/>
          <w:szCs w:val="28"/>
        </w:rPr>
        <w:lastRenderedPageBreak/>
        <w:t>расположение предметов в зависимости от предлога. Можно использовать картинки с изображениями двух предметов в разных положениях, например, будки и собаки, пчелы и цветы, ложки и стаканы, облака и солнышко, стрекозы и листы.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Инструкция: «Покажи картинку, на которой изображена (нарисована) собака в будке; … собака перед будкой; … собака за будкой; … собака на будке; … собака около будке».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заикающихся детей в возрасте от 5 до 7 лет проверяли способность употребления в речи предлогов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, НА, ПОД, ИЗ, НАД, У, С, К, ОКОЛО, ИЗ-ЗА, ИЗ-ПОД, ЧЕРЕЗ.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Исследовали способности словообразования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способности словообразования мы использовали следующие задания: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</w:t>
      </w:r>
      <w:proofErr w:type="spellStart"/>
      <w:r>
        <w:rPr>
          <w:sz w:val="28"/>
          <w:szCs w:val="28"/>
        </w:rPr>
        <w:t>уменьшительно</w:t>
      </w:r>
      <w:proofErr w:type="spellEnd"/>
      <w:r>
        <w:rPr>
          <w:sz w:val="28"/>
          <w:szCs w:val="28"/>
        </w:rPr>
        <w:t xml:space="preserve"> – ласкательной формы имени существительного. Например, ребенку показывали две предметные картинки с изображениями предметов разной величины: ложка – ложечка, кукла – куколка, дом – домик.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Образование формы родительного падежа имен существительных множественного числа: дома – домов, стулья – стульев, руки – рук, окна – окон, пальцы – пальцев.</w:t>
      </w:r>
      <w:proofErr w:type="gramEnd"/>
      <w:r>
        <w:rPr>
          <w:sz w:val="28"/>
          <w:szCs w:val="28"/>
        </w:rPr>
        <w:t xml:space="preserve"> Сумки – сумок, яблоки – яблок и т. д. Ребенку давали слова в именительном падеже множественного числа, и предлагали ответить на вопрос: «Много чего?». Логопед: «В саду растут яблони, вишни». Подумай и скажи: «В саду растет много чего?» - «Яблонь, вишен». Или: «На столе стоят чашки и стаканы». Подумай и скажи: «На столе стоит много чего?» – «Чашек и стаканов».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прилагательного от имени существительного. Логопед: «Стул из дерева. Какой стул?» – «Деревянный». «Лопата из железа. Какая лопата?» – «Железная». «Стакан из стекла. Какой стакан?» – «Стеклянный». «Платье из шелка. Какое платье?» – «Шелковое». «Портфель из кожи. Какой портфель?» – «Кожаный». «Дом из кирпича. Какой дом?» – «Кирпичный».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Образование глаголов движения с помощью приставок. Логопед показывал ряд простых сюжетных картинок и предлагал сказать о движущемся предмете. Например, самолет улетает, прилетает, отлетает, облетает, перелетает.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Согласование числительных «два» и «пять» с существительными: дом, жук, ведро, шар, рыбка.</w:t>
      </w:r>
      <w:proofErr w:type="gramEnd"/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Исследовали характер игровой деятельности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исследовании характера игровой деятельности обращали внимание на следующие моменты.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возникновения игры (самостоятельный; по подсказке взрослого в начале, в конце или в ходе игры).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Склонность ребенка к определенным играм: дидактической, подвижной, игре – драматизации, творческой (ролевой или конструктивной).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темы волнуют заикающегося ребенка в его играх.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любит играть заикающийся ребенок: один, с небольшой группой детей, в коллективной игре.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Комментирует ребенок свои действия в играх или же играет молча.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Доводят ли заикающиеся дети игру до конца без вмешательства взрослого или нет.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Устойчива ли тема игры или меняется: начали играть в одну игру, не закончив ее, перешли к другой, затем к третьей и т. д.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мешает заикающимся детям осуществлять свой игровой замысел: неумение играть, конфликты из-за ролей, отсутствие навыка коллективного общения, судорожная речь и прочее.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игрушки и вспомогательные атрибуты употребляют дети в играх и как: соответственно замыслу или случайно.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Кто и как проявил выдумку в игре, если это обстоятельство имело место.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конфликты и из-за чего возникают в играх. Как они </w:t>
      </w:r>
      <w:r>
        <w:rPr>
          <w:sz w:val="28"/>
          <w:szCs w:val="28"/>
        </w:rPr>
        <w:lastRenderedPageBreak/>
        <w:t>разрешаются: самими детьми (отметить при этом состояние ребенка) или с помощью взрослых.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Каковы приемы руководства игрой: а) совместная игра взрослого с детьми: как долго и в какой период воспитания речи; б) договоренность взрослого с детьми, при которой взрослый участвует в игре на второстепенных ролях.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Взаимоотношения детей в играх. </w:t>
      </w:r>
      <w:proofErr w:type="gramStart"/>
      <w:r>
        <w:rPr>
          <w:sz w:val="28"/>
          <w:szCs w:val="28"/>
        </w:rPr>
        <w:t>В процессе наблюдения за детьми в творческих, сюжетно-ролевых играх выяснили: умение детей предложить или принять тему игры, распределить роли; степень участия в приготовлении игрового места; умение вносить или принимать предложения в ходе игры и согласовывать свою деятельность с замыслом сверстников; взаимоотношения детей в играх: главенство – подчиненность, частичное главенство – подчиненность, отношения равенства.</w:t>
      </w:r>
      <w:proofErr w:type="gramEnd"/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поведение детей в играх. В процессе целенаправленного наблюдения за самостоятельными играми заикающихся детей и в специально организованных играх выясняли: предпочитает заикающийся ребенок играть в одиночестве, в играх рядом (когда двое детей играют каждый в свою игру и действия их не смешиваются) или в играх в коллективе; предпочитает ли ребенок игры на основе механического взаимодействия с игрушками, на основе личного интереса к сверстнику по игре.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Влияние правил игр на общественное поведение. Провели с группой заикающихся детей из 4 – 5 человек 10 игр с правилами (5 игр дидактических и 5 игр подвижных).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Учитывали следующее: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сам выполняет правила игры, требует выполнения правил от других детей, устанавливает новые правила;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взаимоотношений детей в игре: главенство – подчиненность, частичное главенство – подчиненность, отношения равенства;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ребенка к выигрышу и роль этого отношения для </w:t>
      </w:r>
      <w:r>
        <w:rPr>
          <w:sz w:val="28"/>
          <w:szCs w:val="28"/>
        </w:rPr>
        <w:lastRenderedPageBreak/>
        <w:t>характера выполнения правил игры: стремление к выигрышу является самоцелью, которая ведет к нарушению правил, или же стремление к выигрышу согласуется с выполнением правил, и соблюдение правил стимулирует быстрый выигрыш.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игровой активности. Проводили целенаправленное наблюдение за поведением заикающихся детей в самостоятельных творческих играх, после этого уточняли, к какой из следующих групп, выявляющих степень игровой активности, относится ребенок.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Группа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– дети способны сами предложить тему игры и принять ее от сверстников, распределить роли и согласиться на роль, предложенную другим. Они активно участвуют в приготовлении игрового места, вносят предложения по сюжету, согласовывают свои замыслы с действиями сверстников, выполняют правила и требуют их выполнения от участников игры.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Группа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дети умеют предложить тему игры, распределить роли, дать указания в ходе подготовки игрового места, иногда конфликтую при этом с детьми. В процессе игры они навязывают играющим свой сюжет, не умеют и не хотят согласовывать свои действия с замыслами других участников игры, нарушают ее правила.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Группа</w:t>
      </w:r>
      <w:proofErr w:type="gramStart"/>
      <w:r>
        <w:rPr>
          <w:i/>
          <w:sz w:val="28"/>
          <w:szCs w:val="28"/>
        </w:rPr>
        <w:t xml:space="preserve"> В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дети принимают тему игры и роль от сверстников, активно со всеми готовят игровое место, по ходу игры высказываются редко, свою деятельность согласовывают с замыслом играющих, выслушивая от них пожелания по поводу исполнения роли. Правила игры дети выполняют, своих правил не устанавливают и не требуют исполнения правил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играющих.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Группа Г </w:t>
      </w:r>
      <w:r>
        <w:rPr>
          <w:sz w:val="28"/>
          <w:szCs w:val="28"/>
        </w:rPr>
        <w:t xml:space="preserve">– дети способны играть, только принимая тему и роль от сверстников или взрослого, игровое место готовят по указаниям более активных участников игры или с помощью взрослого; предложения по сюжету высказывают, действия с замыслом играющих согласовывают только по совету более активных детей. Правила игры соблюдают под контролем </w:t>
      </w:r>
      <w:r>
        <w:rPr>
          <w:sz w:val="28"/>
          <w:szCs w:val="28"/>
        </w:rPr>
        <w:lastRenderedPageBreak/>
        <w:t xml:space="preserve">взрослого или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>; отмечается пассивность.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Группа</w:t>
      </w:r>
      <w:proofErr w:type="gramStart"/>
      <w:r>
        <w:rPr>
          <w:i/>
          <w:sz w:val="28"/>
          <w:szCs w:val="28"/>
        </w:rPr>
        <w:t xml:space="preserve"> Д</w:t>
      </w:r>
      <w:proofErr w:type="gram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дети редко участвуют в игре сами, затрудняются входить в игру даже после предложения темы и роли другим ребенком или взрослым. По подсказке других готовят игровое место и в ходе игры выполняют действия и правила, предложенные </w:t>
      </w:r>
      <w:proofErr w:type="gramStart"/>
      <w:r>
        <w:rPr>
          <w:sz w:val="28"/>
          <w:szCs w:val="28"/>
        </w:rPr>
        <w:t>играющими</w:t>
      </w:r>
      <w:proofErr w:type="gramEnd"/>
      <w:r>
        <w:rPr>
          <w:sz w:val="28"/>
          <w:szCs w:val="28"/>
        </w:rPr>
        <w:t>; выраженная пассивность, полное подчинение решениям более активных детей.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состояние заикающихся детей в играх.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целенаправленного наблюдения за заикающимися детьми в творческих играх, организованных с помощью взрослого или по замыслу самих детей, отмечали: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повышенная эмоциональная возбудимость ребенка: неустойчивое настроение, психомоторное беспокойство, склонность к капризам и аффектам, неадекватное выражение радости и огорчения по отношению к причине, их вызвавшей; движения быстрые, неточные, с широкой амплитудой, не доводимые до конца, некоординированные, </w:t>
      </w:r>
      <w:proofErr w:type="spellStart"/>
      <w:r>
        <w:rPr>
          <w:sz w:val="28"/>
          <w:szCs w:val="28"/>
        </w:rPr>
        <w:t>синкинезии</w:t>
      </w:r>
      <w:proofErr w:type="spellEnd"/>
      <w:r>
        <w:rPr>
          <w:sz w:val="28"/>
          <w:szCs w:val="28"/>
        </w:rPr>
        <w:t>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сниженное эмоциональное отношение к игре, к ее участникам; нерешительность, скованность, дети нарушают общий темп игры, малоактивны в коллективных играх, отказываются от роли ведущего в игре, отстают в выполнении задания от других детей, зачастую отказываются от участия в игре, переживают свое неумение, склонны к слезливости, психомоторика заторможена;</w:t>
      </w:r>
    </w:p>
    <w:p w:rsidR="00D927FD" w:rsidRDefault="00D927FD" w:rsidP="00D927FD">
      <w:pPr>
        <w:pStyle w:val="a3"/>
        <w:widowControl w:val="0"/>
        <w:numPr>
          <w:ilvl w:val="0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эмоциональные проявления соответствуют теме и сюжету игры, адекватны.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динамического обследования заикающегося ребенка обобщали в виде логопедического заключения (уточненного диагноза).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логопедическом заключении учитывали следующее: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судорог (клонические, </w:t>
      </w:r>
      <w:proofErr w:type="gramStart"/>
      <w:r>
        <w:rPr>
          <w:sz w:val="28"/>
          <w:szCs w:val="28"/>
        </w:rPr>
        <w:t>тонические</w:t>
      </w:r>
      <w:proofErr w:type="gramEnd"/>
      <w:r>
        <w:rPr>
          <w:sz w:val="28"/>
          <w:szCs w:val="28"/>
        </w:rPr>
        <w:t xml:space="preserve">, смешанные: </w:t>
      </w:r>
      <w:proofErr w:type="spellStart"/>
      <w:r>
        <w:rPr>
          <w:sz w:val="28"/>
          <w:szCs w:val="28"/>
        </w:rPr>
        <w:t>клоно</w:t>
      </w:r>
      <w:proofErr w:type="spellEnd"/>
      <w:r>
        <w:rPr>
          <w:sz w:val="28"/>
          <w:szCs w:val="28"/>
        </w:rPr>
        <w:t xml:space="preserve">-тонические, </w:t>
      </w:r>
      <w:proofErr w:type="spellStart"/>
      <w:r>
        <w:rPr>
          <w:sz w:val="28"/>
          <w:szCs w:val="28"/>
        </w:rPr>
        <w:t>тоно</w:t>
      </w:r>
      <w:proofErr w:type="spellEnd"/>
      <w:r>
        <w:rPr>
          <w:sz w:val="28"/>
          <w:szCs w:val="28"/>
        </w:rPr>
        <w:t>-клонические);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локализация судорог (дыхательные, голосовые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ртикуляторные, смешанные, например дыхательно-голосовые, </w:t>
      </w:r>
      <w:proofErr w:type="spellStart"/>
      <w:r>
        <w:rPr>
          <w:sz w:val="28"/>
          <w:szCs w:val="28"/>
        </w:rPr>
        <w:t>артикуляторно</w:t>
      </w:r>
      <w:proofErr w:type="spellEnd"/>
      <w:r>
        <w:rPr>
          <w:sz w:val="28"/>
          <w:szCs w:val="28"/>
        </w:rPr>
        <w:t xml:space="preserve">-голосовые и </w:t>
      </w:r>
      <w:r>
        <w:rPr>
          <w:sz w:val="28"/>
          <w:szCs w:val="28"/>
        </w:rPr>
        <w:lastRenderedPageBreak/>
        <w:t>др.);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выраженности (легкая, средняя, тяжелая);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общительности (легко устанавливает контакт, требует стимуляции, общительность неустойчивая, негативизм);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подражательности (полная, неполная, с элементами творчества);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 психомоторики (норма, </w:t>
      </w:r>
      <w:proofErr w:type="spellStart"/>
      <w:r>
        <w:rPr>
          <w:sz w:val="28"/>
          <w:szCs w:val="28"/>
        </w:rPr>
        <w:t>моторно</w:t>
      </w:r>
      <w:proofErr w:type="spellEnd"/>
      <w:r>
        <w:rPr>
          <w:sz w:val="28"/>
          <w:szCs w:val="28"/>
        </w:rPr>
        <w:t xml:space="preserve"> заторможен, </w:t>
      </w:r>
      <w:proofErr w:type="spellStart"/>
      <w:r>
        <w:rPr>
          <w:sz w:val="28"/>
          <w:szCs w:val="28"/>
        </w:rPr>
        <w:t>моторно</w:t>
      </w:r>
      <w:proofErr w:type="spellEnd"/>
      <w:r>
        <w:rPr>
          <w:sz w:val="28"/>
          <w:szCs w:val="28"/>
        </w:rPr>
        <w:t xml:space="preserve"> расторможен);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сопутствующих движений, уловок, </w:t>
      </w:r>
      <w:proofErr w:type="spellStart"/>
      <w:r>
        <w:rPr>
          <w:sz w:val="28"/>
          <w:szCs w:val="28"/>
        </w:rPr>
        <w:t>синкинезий</w:t>
      </w:r>
      <w:proofErr w:type="spellEnd"/>
      <w:r>
        <w:rPr>
          <w:sz w:val="28"/>
          <w:szCs w:val="28"/>
        </w:rPr>
        <w:t>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эмболофразий</w:t>
      </w:r>
      <w:proofErr w:type="spellEnd"/>
      <w:r>
        <w:rPr>
          <w:sz w:val="28"/>
          <w:szCs w:val="28"/>
        </w:rPr>
        <w:t>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отношение ребенка к имеющемуся заиканию (степень переживания: не фиксирует внимания на речи, не замечает судорог в речи, переживает свой дефект);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 игровой активности (отнесение к определенной группе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Б, В, Г, Д);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эмоциональной сферы </w:t>
      </w:r>
      <w:proofErr w:type="gramStart"/>
      <w:r>
        <w:rPr>
          <w:sz w:val="28"/>
          <w:szCs w:val="28"/>
        </w:rPr>
        <w:t>заикающегося</w:t>
      </w:r>
      <w:proofErr w:type="gramEnd"/>
      <w:r>
        <w:rPr>
          <w:sz w:val="28"/>
          <w:szCs w:val="28"/>
        </w:rPr>
        <w:t>: эмоциональные реакции адекватны ситуации, повышенная эмоциональная лабильность, сниженные эмоциональные реакции;</w:t>
      </w:r>
    </w:p>
    <w:p w:rsidR="00D927FD" w:rsidRDefault="00D927FD" w:rsidP="00D927FD">
      <w:pPr>
        <w:pStyle w:val="a3"/>
        <w:widowControl w:val="0"/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нарушений звукопроизношения, элементов лексико-грамматического недоразвития или отдельных сторон речевой функциональной системы.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вышеперечисленные данные вносятся в схему обследования заикающегося ребенка (см. Приложение 1).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схемы обследования и составили логопедическое заключение. 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 мы выяснили, что у всех обследуемых заикающихся дошкольников невротический вид заикания.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Итак, методика </w:t>
      </w:r>
      <w:proofErr w:type="spellStart"/>
      <w:r>
        <w:rPr>
          <w:sz w:val="28"/>
          <w:szCs w:val="28"/>
        </w:rPr>
        <w:t>Г.А.Волковой</w:t>
      </w:r>
      <w:proofErr w:type="spellEnd"/>
      <w:r>
        <w:rPr>
          <w:sz w:val="28"/>
          <w:szCs w:val="28"/>
        </w:rPr>
        <w:t xml:space="preserve"> направлена на обследование заикающихся для правильного построения дальнейшей коррекционной работы по преодолению темпо-ритмических нарушений заикающихся. </w:t>
      </w:r>
      <w:r>
        <w:rPr>
          <w:sz w:val="28"/>
          <w:szCs w:val="28"/>
        </w:rPr>
        <w:lastRenderedPageBreak/>
        <w:t xml:space="preserve">Методика учитывает все параметры, необходимые для эффективной помощи </w:t>
      </w:r>
      <w:proofErr w:type="gramStart"/>
      <w:r>
        <w:rPr>
          <w:sz w:val="28"/>
          <w:szCs w:val="28"/>
        </w:rPr>
        <w:t>заикающимся</w:t>
      </w:r>
      <w:proofErr w:type="gramEnd"/>
      <w:r>
        <w:rPr>
          <w:sz w:val="28"/>
          <w:szCs w:val="28"/>
        </w:rPr>
        <w:t>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2.3 Обработка и анализ результатов исследования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обследования по каждому ребенку были внесены в «Схему обследования» детей с заиканием (см. Приложение 1). «Схема обследования» одного из заикающихся детей (Х. Ани) прилагается (см. Приложение 2).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мы получили и проанализировали результаты по определенным разделам.</w:t>
      </w:r>
    </w:p>
    <w:p w:rsidR="00D927FD" w:rsidRDefault="00D927FD" w:rsidP="00D927FD">
      <w:pPr>
        <w:pStyle w:val="a3"/>
        <w:widowControl w:val="0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анамнеза показал, что практически ни у кого из обследуемых не отмечалось патологии внутриутробного развития и родов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у двух детей зафиксирована наследственная отягощенность речевой патологии). По состоянию здоровья была выявлена общая соматическая </w:t>
      </w:r>
      <w:proofErr w:type="spellStart"/>
      <w:r>
        <w:rPr>
          <w:sz w:val="28"/>
          <w:szCs w:val="28"/>
        </w:rPr>
        <w:t>ослабленность</w:t>
      </w:r>
      <w:proofErr w:type="spellEnd"/>
      <w:r>
        <w:rPr>
          <w:sz w:val="28"/>
          <w:szCs w:val="28"/>
        </w:rPr>
        <w:t xml:space="preserve">. У некоторых детей наблюдались страх темноты и отсутствия взрослых. Заикание у всех ребят возникло с двух до шести лет, после различных </w:t>
      </w:r>
      <w:proofErr w:type="spellStart"/>
      <w:r>
        <w:rPr>
          <w:sz w:val="28"/>
          <w:szCs w:val="28"/>
        </w:rPr>
        <w:t>психотравм</w:t>
      </w:r>
      <w:proofErr w:type="spellEnd"/>
      <w:r>
        <w:rPr>
          <w:sz w:val="28"/>
          <w:szCs w:val="28"/>
        </w:rPr>
        <w:t xml:space="preserve"> (смерть близких, конфликтные ситуации дома, резкая смена привычной обстановки). Раннее речевое и моторное развитие всех детей проходило без отклонений от нормы (у двоих – ускоренное развитие). </w:t>
      </w:r>
    </w:p>
    <w:p w:rsidR="00D927FD" w:rsidRDefault="00D927FD" w:rsidP="00D927FD">
      <w:pPr>
        <w:pStyle w:val="a3"/>
        <w:widowControl w:val="0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обследования моторных функций показали, что практически у всех детей движения нормально координированы. Они легко переключались с одного на другое, ошибки исправляли сами, мимика эмоционально окрашена. В то же время </w:t>
      </w:r>
      <w:proofErr w:type="gramStart"/>
      <w:r>
        <w:rPr>
          <w:sz w:val="28"/>
          <w:szCs w:val="28"/>
        </w:rPr>
        <w:t>выявлены</w:t>
      </w:r>
      <w:proofErr w:type="gramEnd"/>
      <w:r>
        <w:rPr>
          <w:sz w:val="28"/>
          <w:szCs w:val="28"/>
        </w:rPr>
        <w:t xml:space="preserve"> повышенная утомляемость, неточность и суетливость при выполнении мелких движений.</w:t>
      </w:r>
    </w:p>
    <w:p w:rsidR="00D927FD" w:rsidRDefault="00D927FD" w:rsidP="00D927FD">
      <w:pPr>
        <w:pStyle w:val="a3"/>
        <w:widowControl w:val="0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устной речи обследуемых в единичных случаях были нарушения произношения звуков. Задания на звуковой анализ и синтез, дифференциацию звуков все дети выполнили правильно. Отклонений в развитии лексико-грамматического строя не наблюдалось.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 конструировании развернутых связанных высказываний они с трудом формулировали мысль и выбирали слова для ее адекватного выражения. В </w:t>
      </w:r>
      <w:r>
        <w:rPr>
          <w:sz w:val="28"/>
          <w:szCs w:val="28"/>
        </w:rPr>
        <w:lastRenderedPageBreak/>
        <w:t xml:space="preserve">этом проявилось несоответствие между уровнем развития языковых средств и способностью адекватно пользоваться ими. </w:t>
      </w:r>
    </w:p>
    <w:p w:rsidR="00D927FD" w:rsidRDefault="00D927FD" w:rsidP="00D927FD">
      <w:pPr>
        <w:pStyle w:val="a3"/>
        <w:widowControl w:val="0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обследования просодической стороны речи выявило, что при волнении у всех детей отмечается ускорение темпа речи, нарушение ее ритма, несоблюдение пауз. Усложнение речевого материала и спонтанное общение с окружающими приводили к ускоренному речевому выдоху, частым дополнительным вдохам,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нарушались плавность речи, ее интонационная выразительность. Практически у всех детей голос в конце беседы становился слабым, охрипшим.</w:t>
      </w:r>
    </w:p>
    <w:p w:rsidR="00D927FD" w:rsidRDefault="00D927FD" w:rsidP="00D927FD">
      <w:pPr>
        <w:pStyle w:val="a3"/>
        <w:widowControl w:val="0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обследования проявлений заикания обнаружилось, что у всех детей наблюдались запинки в контекстных монологах, судорожные запинки в вопросно-ответной речи. У всех ребят в процессе речи наблюдались сопутствующие движения (они теребили пуговицы, постукивали пальцами по столу). У всех обследуемых судороги чаще и резче проявлялись в словах со звонкими согласными, их сочетаниями с гласными, согласными взрывными, особенно в начале первого слова, фразы. Определенное значение в проявлении запинок имела и структура предложения (простая или сложная). Их число увеличивалось при ответах на вопросы по незнакомой теме.</w:t>
      </w:r>
    </w:p>
    <w:p w:rsidR="00D927FD" w:rsidRDefault="00D927FD" w:rsidP="00D927FD">
      <w:pPr>
        <w:pStyle w:val="a3"/>
        <w:widowControl w:val="0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развития подражательности обследуемых показал, что воспроизведение действий по показу и словесной инструкции развито у всех ребят.</w:t>
      </w:r>
    </w:p>
    <w:p w:rsidR="00D927FD" w:rsidRDefault="00D927FD" w:rsidP="00D927FD">
      <w:pPr>
        <w:pStyle w:val="a3"/>
        <w:widowControl w:val="0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общительности показал, что у 15 из обследуемых детей наблюдалась стеснительность, желание уйти от общения со сверстниками, неуверенность в себе, нерешительность. У остальных 22 детей наблюдалось желание общаться с логопедом, сверстниками, другими взрослыми. Эти дети инициативны в общении.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 данные анализа обследования внесены в таблицу (см. Приложение 3). 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данной таблицы мы сформировали 2 группы, состав которых </w:t>
      </w:r>
      <w:r>
        <w:rPr>
          <w:sz w:val="28"/>
          <w:szCs w:val="28"/>
        </w:rPr>
        <w:lastRenderedPageBreak/>
        <w:t xml:space="preserve">прилагается (см. Приложение 4) по 10 заикающихся детей с одинаковыми речевыми дефектами в каждой группе. 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в результате обследования мы разбили детей на две группы, которые классифицировали по следующим признакам: одинаковые особенности анамнеза, развития речи, моторики, одинаковое время возникновения симптомов заикания. То есть каждую пару детей с одинаковыми особенностями развития мы разбивали на две группы, один ребенок попадал в первую группу, другой – во вторую.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групп: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Дети, составляющие группы характеризуются следующими особенностями речевого дефекта: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появление заикания в возрасте от 2 до 6 лет; его причины лежат в психической травме;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большая ситуативная зависимость заикания (запинки в эмоционально значимых ситуациях и их отсутствие в игре наедине с собой).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сопутствующих движений и вегетативных реакций в эмоционально-значимых ситуациях.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общего речевого и психомоторного развития этих групп заикающихся дошкольников соответствует возрастной норме. Такие проявления характеризуют невротическую форму заикания. Как правило, эти ребята успевают по «Программе воспитания и обучения в детском саду». Наряду с большими потенциальными возможностями, они имеют ряд негативных личностных особенностей, которые мешают им реализоваться в среде сверстников.</w:t>
      </w:r>
    </w:p>
    <w:p w:rsidR="00D927FD" w:rsidRDefault="00D927FD" w:rsidP="00D927FD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Педагогическое воздействие на этих детей заключается в укреплении эмоционально-волевой сферы, воспитании веры в себя и в свою способность говорить плавно и правильно. Этому способствуют особые условия: индивидуальная психотерапия, работа с родителями и воспитателями по созданию необходимого микроклимата дома и в детском саду, оптимизация режимных моментов.</w:t>
      </w:r>
    </w:p>
    <w:p w:rsidR="00823D70" w:rsidRDefault="00823D70"/>
    <w:sectPr w:rsidR="0082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370"/>
    <w:multiLevelType w:val="singleLevel"/>
    <w:tmpl w:val="B4F6BD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9AD5C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AB5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2F16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A949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8031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EE14E2"/>
    <w:multiLevelType w:val="singleLevel"/>
    <w:tmpl w:val="B4F6BD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3DC447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FB5B2D"/>
    <w:multiLevelType w:val="hybridMultilevel"/>
    <w:tmpl w:val="34FACC42"/>
    <w:lvl w:ilvl="0" w:tplc="F8149DB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F1F5A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E335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695D66"/>
    <w:multiLevelType w:val="singleLevel"/>
    <w:tmpl w:val="B4F6BD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51AB4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C37483"/>
    <w:multiLevelType w:val="singleLevel"/>
    <w:tmpl w:val="B4F6BD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5E117AC7"/>
    <w:multiLevelType w:val="singleLevel"/>
    <w:tmpl w:val="B4F6BD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>
    <w:nsid w:val="5E942E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2A23A1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2F75A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3623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8E7A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FCB7F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89370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/>
  </w:num>
  <w:num w:numId="2">
    <w:abstractNumId w:val="9"/>
    <w:lvlOverride w:ilvl="0"/>
  </w:num>
  <w:num w:numId="3">
    <w:abstractNumId w:val="15"/>
    <w:lvlOverride w:ilvl="0"/>
  </w:num>
  <w:num w:numId="4">
    <w:abstractNumId w:val="1"/>
    <w:lvlOverride w:ilvl="0"/>
  </w:num>
  <w:num w:numId="5">
    <w:abstractNumId w:val="5"/>
    <w:lvlOverride w:ilvl="0"/>
  </w:num>
  <w:num w:numId="6">
    <w:abstractNumId w:val="4"/>
    <w:lvlOverride w:ilvl="0"/>
  </w:num>
  <w:num w:numId="7">
    <w:abstractNumId w:val="3"/>
    <w:lvlOverride w:ilvl="0"/>
  </w:num>
  <w:num w:numId="8">
    <w:abstractNumId w:val="11"/>
    <w:lvlOverride w:ilvl="0"/>
  </w:num>
  <w:num w:numId="9">
    <w:abstractNumId w:val="0"/>
    <w:lvlOverride w:ilvl="0"/>
  </w:num>
  <w:num w:numId="10">
    <w:abstractNumId w:val="6"/>
    <w:lvlOverride w:ilvl="0"/>
  </w:num>
  <w:num w:numId="11">
    <w:abstractNumId w:val="14"/>
    <w:lvlOverride w:ilvl="0"/>
  </w:num>
  <w:num w:numId="12">
    <w:abstractNumId w:val="13"/>
    <w:lvlOverride w:ilvl="0"/>
  </w:num>
  <w:num w:numId="13">
    <w:abstractNumId w:val="17"/>
    <w:lvlOverride w:ilvl="0"/>
  </w:num>
  <w:num w:numId="14">
    <w:abstractNumId w:val="7"/>
    <w:lvlOverride w:ilvl="0"/>
  </w:num>
  <w:num w:numId="15">
    <w:abstractNumId w:val="18"/>
    <w:lvlOverride w:ilvl="0"/>
  </w:num>
  <w:num w:numId="16">
    <w:abstractNumId w:val="16"/>
    <w:lvlOverride w:ilvl="0"/>
  </w:num>
  <w:num w:numId="17">
    <w:abstractNumId w:val="12"/>
    <w:lvlOverride w:ilvl="0"/>
  </w:num>
  <w:num w:numId="18">
    <w:abstractNumId w:val="2"/>
    <w:lvlOverride w:ilvl="0"/>
  </w:num>
  <w:num w:numId="19">
    <w:abstractNumId w:val="19"/>
    <w:lvlOverride w:ilvl="0"/>
  </w:num>
  <w:num w:numId="20">
    <w:abstractNumId w:val="21"/>
    <w:lvlOverride w:ilvl="0"/>
  </w:num>
  <w:num w:numId="21">
    <w:abstractNumId w:val="20"/>
    <w:lvlOverride w:ilvl="0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FD"/>
    <w:rsid w:val="00823D70"/>
    <w:rsid w:val="00D9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927FD"/>
    <w:pPr>
      <w:spacing w:after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927F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927FD"/>
    <w:pPr>
      <w:spacing w:after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927FD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2021-05-26T11:54:00Z</dcterms:created>
  <dcterms:modified xsi:type="dcterms:W3CDTF">2021-05-26T11:56:00Z</dcterms:modified>
</cp:coreProperties>
</file>