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320A54" w:rsidRDefault="00A650BB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7F470C">
        <w:rPr>
          <w:sz w:val="28"/>
          <w:szCs w:val="28"/>
        </w:rPr>
        <w:t>.0</w:t>
      </w:r>
      <w:r>
        <w:rPr>
          <w:sz w:val="28"/>
          <w:szCs w:val="28"/>
        </w:rPr>
        <w:t>6.2017</w:t>
      </w:r>
      <w:r w:rsidR="007F470C" w:rsidRPr="00320A54">
        <w:rPr>
          <w:sz w:val="28"/>
          <w:szCs w:val="28"/>
        </w:rPr>
        <w:t xml:space="preserve"> 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 w:rsidR="007F470C" w:rsidRPr="00320A54">
        <w:rPr>
          <w:sz w:val="28"/>
          <w:szCs w:val="28"/>
        </w:rPr>
        <w:t xml:space="preserve">  №</w:t>
      </w:r>
      <w:r>
        <w:rPr>
          <w:sz w:val="28"/>
          <w:szCs w:val="28"/>
        </w:rPr>
        <w:t>324</w:t>
      </w:r>
    </w:p>
    <w:p w:rsidR="000345A9" w:rsidRDefault="000345A9" w:rsidP="007F470C">
      <w:pPr>
        <w:jc w:val="both"/>
        <w:rPr>
          <w:rFonts w:eastAsia="Calibri"/>
          <w:sz w:val="28"/>
          <w:szCs w:val="28"/>
        </w:rPr>
      </w:pPr>
    </w:p>
    <w:p w:rsidR="007F470C" w:rsidRDefault="005A4578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комплекса мер</w:t>
      </w:r>
      <w:r w:rsidR="007F470C">
        <w:rPr>
          <w:sz w:val="28"/>
          <w:szCs w:val="28"/>
        </w:rPr>
        <w:t xml:space="preserve"> </w:t>
      </w:r>
      <w:r w:rsidR="00B52005">
        <w:rPr>
          <w:sz w:val="28"/>
          <w:szCs w:val="28"/>
        </w:rPr>
        <w:t xml:space="preserve"> </w:t>
      </w:r>
      <w:r w:rsidR="007F470C">
        <w:rPr>
          <w:sz w:val="28"/>
          <w:szCs w:val="28"/>
        </w:rPr>
        <w:t xml:space="preserve">по </w:t>
      </w:r>
      <w:r w:rsidR="00A650BB">
        <w:rPr>
          <w:sz w:val="28"/>
          <w:szCs w:val="28"/>
        </w:rPr>
        <w:t>подготовке обучающихся, получившим неудовлетворительные результаты по одному или двум учебным предметам на государственной итоговой  аттестации по образовательным программам основного общего образования.</w:t>
      </w:r>
    </w:p>
    <w:p w:rsidR="00A650BB" w:rsidRDefault="00A650BB" w:rsidP="007F470C">
      <w:pPr>
        <w:jc w:val="both"/>
        <w:rPr>
          <w:sz w:val="28"/>
          <w:szCs w:val="28"/>
        </w:rPr>
      </w:pPr>
    </w:p>
    <w:p w:rsidR="000345A9" w:rsidRDefault="00EC2BDC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A650BB">
        <w:rPr>
          <w:sz w:val="28"/>
          <w:szCs w:val="28"/>
        </w:rPr>
        <w:t>нализ результатов участников основного периода проведения ГИА (26 мая – 08 июня) показал, что риск неполучения аттестата имеют выпускники муниципальных общеобразовательных учреждений, получивших неудовлетворительный результат</w:t>
      </w:r>
      <w:r w:rsidR="000345A9">
        <w:rPr>
          <w:sz w:val="28"/>
          <w:szCs w:val="28"/>
        </w:rPr>
        <w:t>:</w:t>
      </w:r>
    </w:p>
    <w:p w:rsidR="00A650BB" w:rsidRPr="000345A9" w:rsidRDefault="000345A9" w:rsidP="000345A9">
      <w:pPr>
        <w:jc w:val="both"/>
        <w:rPr>
          <w:sz w:val="28"/>
          <w:szCs w:val="28"/>
        </w:rPr>
      </w:pPr>
      <w:r w:rsidRPr="000345A9">
        <w:rPr>
          <w:sz w:val="28"/>
          <w:szCs w:val="28"/>
          <w:u w:val="single"/>
        </w:rPr>
        <w:t xml:space="preserve"> </w:t>
      </w:r>
      <w:r w:rsidR="00A650BB" w:rsidRPr="000345A9">
        <w:rPr>
          <w:sz w:val="28"/>
          <w:szCs w:val="28"/>
          <w:u w:val="single"/>
        </w:rPr>
        <w:t>по одному предмету</w:t>
      </w:r>
      <w:r w:rsidR="00A650BB" w:rsidRPr="000345A9">
        <w:rPr>
          <w:sz w:val="28"/>
          <w:szCs w:val="28"/>
        </w:rPr>
        <w:t>:</w:t>
      </w:r>
    </w:p>
    <w:p w:rsidR="00A650BB" w:rsidRDefault="00A650BB" w:rsidP="007F470C">
      <w:pPr>
        <w:jc w:val="both"/>
        <w:rPr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2357"/>
        <w:gridCol w:w="2038"/>
        <w:gridCol w:w="3544"/>
        <w:gridCol w:w="2552"/>
      </w:tblGrid>
      <w:tr w:rsidR="00984E99" w:rsidRPr="000345A9" w:rsidTr="000345A9">
        <w:tc>
          <w:tcPr>
            <w:tcW w:w="2357" w:type="dxa"/>
          </w:tcPr>
          <w:p w:rsidR="00984E99" w:rsidRPr="000345A9" w:rsidRDefault="00984E99" w:rsidP="007F470C">
            <w:pPr>
              <w:jc w:val="both"/>
              <w:rPr>
                <w:b/>
                <w:sz w:val="24"/>
                <w:szCs w:val="24"/>
              </w:rPr>
            </w:pPr>
            <w:r w:rsidRPr="000345A9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38" w:type="dxa"/>
          </w:tcPr>
          <w:p w:rsidR="00984E99" w:rsidRPr="000345A9" w:rsidRDefault="00984E99" w:rsidP="007F470C">
            <w:pPr>
              <w:jc w:val="both"/>
              <w:rPr>
                <w:b/>
                <w:sz w:val="24"/>
                <w:szCs w:val="24"/>
              </w:rPr>
            </w:pPr>
            <w:r w:rsidRPr="000345A9">
              <w:rPr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544" w:type="dxa"/>
          </w:tcPr>
          <w:p w:rsidR="00984E99" w:rsidRPr="000345A9" w:rsidRDefault="00984E99" w:rsidP="000345A9">
            <w:pPr>
              <w:rPr>
                <w:b/>
                <w:sz w:val="24"/>
                <w:szCs w:val="24"/>
              </w:rPr>
            </w:pPr>
            <w:r w:rsidRPr="000345A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984E99" w:rsidRPr="000345A9" w:rsidRDefault="00984E99" w:rsidP="007F470C">
            <w:pPr>
              <w:jc w:val="both"/>
              <w:rPr>
                <w:b/>
                <w:sz w:val="24"/>
                <w:szCs w:val="24"/>
              </w:rPr>
            </w:pPr>
            <w:r w:rsidRPr="000345A9">
              <w:rPr>
                <w:b/>
                <w:sz w:val="24"/>
                <w:szCs w:val="24"/>
              </w:rPr>
              <w:t>ФИО руководителя</w:t>
            </w:r>
          </w:p>
        </w:tc>
      </w:tr>
      <w:tr w:rsidR="00984E99" w:rsidRPr="000345A9" w:rsidTr="000345A9">
        <w:tc>
          <w:tcPr>
            <w:tcW w:w="2357" w:type="dxa"/>
            <w:vMerge w:val="restart"/>
          </w:tcPr>
          <w:p w:rsidR="00A6693B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Русский язык</w:t>
            </w:r>
            <w:r w:rsidR="00A6693B" w:rsidRPr="000345A9">
              <w:rPr>
                <w:sz w:val="24"/>
                <w:szCs w:val="24"/>
              </w:rPr>
              <w:t xml:space="preserve"> </w:t>
            </w:r>
          </w:p>
          <w:p w:rsidR="000345A9" w:rsidRPr="000345A9" w:rsidRDefault="000345A9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В.А. Кременецкая</w:t>
            </w:r>
          </w:p>
        </w:tc>
      </w:tr>
      <w:tr w:rsidR="00984E99" w:rsidRPr="000345A9" w:rsidTr="000345A9">
        <w:tc>
          <w:tcPr>
            <w:tcW w:w="2357" w:type="dxa"/>
            <w:vMerge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№15</w:t>
            </w:r>
          </w:p>
        </w:tc>
        <w:tc>
          <w:tcPr>
            <w:tcW w:w="2552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Р.В. </w:t>
            </w:r>
            <w:proofErr w:type="spellStart"/>
            <w:r w:rsidRPr="000345A9">
              <w:rPr>
                <w:sz w:val="24"/>
                <w:szCs w:val="24"/>
              </w:rPr>
              <w:t>Шиленков</w:t>
            </w:r>
            <w:proofErr w:type="spellEnd"/>
          </w:p>
        </w:tc>
      </w:tr>
      <w:tr w:rsidR="00984E99" w:rsidRPr="000345A9" w:rsidTr="000345A9">
        <w:tc>
          <w:tcPr>
            <w:tcW w:w="2357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038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№19</w:t>
            </w:r>
          </w:p>
        </w:tc>
        <w:tc>
          <w:tcPr>
            <w:tcW w:w="2552" w:type="dxa"/>
          </w:tcPr>
          <w:p w:rsidR="00984E99" w:rsidRPr="000345A9" w:rsidRDefault="00984E99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Е.В. </w:t>
            </w:r>
            <w:proofErr w:type="spellStart"/>
            <w:r w:rsidRPr="000345A9">
              <w:rPr>
                <w:sz w:val="24"/>
                <w:szCs w:val="24"/>
              </w:rPr>
              <w:t>Солончева</w:t>
            </w:r>
            <w:proofErr w:type="spellEnd"/>
          </w:p>
        </w:tc>
      </w:tr>
      <w:tr w:rsidR="00984E99" w:rsidRPr="000345A9" w:rsidTr="000345A9">
        <w:tc>
          <w:tcPr>
            <w:tcW w:w="2357" w:type="dxa"/>
          </w:tcPr>
          <w:p w:rsidR="00984E99" w:rsidRPr="000345A9" w:rsidRDefault="0065232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38" w:type="dxa"/>
          </w:tcPr>
          <w:p w:rsidR="00984E99" w:rsidRPr="000345A9" w:rsidRDefault="0065232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84E99" w:rsidRPr="000345A9" w:rsidRDefault="0065232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№17</w:t>
            </w:r>
            <w:r w:rsidR="00A6693B" w:rsidRPr="000345A9">
              <w:rPr>
                <w:sz w:val="24"/>
                <w:szCs w:val="24"/>
              </w:rPr>
              <w:t xml:space="preserve"> «Юнармеец»</w:t>
            </w:r>
          </w:p>
        </w:tc>
        <w:tc>
          <w:tcPr>
            <w:tcW w:w="2552" w:type="dxa"/>
          </w:tcPr>
          <w:p w:rsidR="00984E99" w:rsidRPr="000345A9" w:rsidRDefault="0065232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А.В. Климкин</w:t>
            </w:r>
          </w:p>
        </w:tc>
      </w:tr>
      <w:tr w:rsidR="00A6693B" w:rsidRPr="000345A9" w:rsidTr="000345A9">
        <w:tc>
          <w:tcPr>
            <w:tcW w:w="2357" w:type="dxa"/>
            <w:vMerge w:val="restart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В.А. Кременецкая</w:t>
            </w:r>
          </w:p>
        </w:tc>
      </w:tr>
      <w:tr w:rsidR="00A6693B" w:rsidRPr="000345A9" w:rsidTr="000345A9">
        <w:tc>
          <w:tcPr>
            <w:tcW w:w="2357" w:type="dxa"/>
            <w:vMerge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№7</w:t>
            </w:r>
          </w:p>
        </w:tc>
        <w:tc>
          <w:tcPr>
            <w:tcW w:w="2552" w:type="dxa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Е.И. Рыбальченко</w:t>
            </w:r>
          </w:p>
        </w:tc>
      </w:tr>
      <w:tr w:rsidR="00A6693B" w:rsidRPr="000345A9" w:rsidTr="000345A9">
        <w:tc>
          <w:tcPr>
            <w:tcW w:w="2357" w:type="dxa"/>
            <w:vMerge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С.Б. Болдырева</w:t>
            </w:r>
          </w:p>
        </w:tc>
      </w:tr>
      <w:tr w:rsidR="00A6693B" w:rsidRPr="000345A9" w:rsidTr="000345A9">
        <w:tc>
          <w:tcPr>
            <w:tcW w:w="2357" w:type="dxa"/>
            <w:vMerge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№17 «Юнармеец»</w:t>
            </w:r>
          </w:p>
        </w:tc>
        <w:tc>
          <w:tcPr>
            <w:tcW w:w="2552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А.В. Климкин</w:t>
            </w:r>
          </w:p>
        </w:tc>
      </w:tr>
      <w:tr w:rsidR="00A6693B" w:rsidRPr="000345A9" w:rsidTr="000345A9">
        <w:tc>
          <w:tcPr>
            <w:tcW w:w="2357" w:type="dxa"/>
            <w:vMerge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№19</w:t>
            </w:r>
          </w:p>
        </w:tc>
        <w:tc>
          <w:tcPr>
            <w:tcW w:w="2552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Е.В. </w:t>
            </w:r>
            <w:proofErr w:type="spellStart"/>
            <w:r w:rsidRPr="000345A9">
              <w:rPr>
                <w:sz w:val="24"/>
                <w:szCs w:val="24"/>
              </w:rPr>
              <w:t>Солончева</w:t>
            </w:r>
            <w:proofErr w:type="spellEnd"/>
          </w:p>
        </w:tc>
      </w:tr>
      <w:tr w:rsidR="00C563D8" w:rsidRPr="000345A9" w:rsidTr="000345A9">
        <w:tc>
          <w:tcPr>
            <w:tcW w:w="2357" w:type="dxa"/>
            <w:vMerge w:val="restart"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История</w:t>
            </w:r>
          </w:p>
        </w:tc>
        <w:tc>
          <w:tcPr>
            <w:tcW w:w="2038" w:type="dxa"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В.А. Кременецкая</w:t>
            </w:r>
          </w:p>
        </w:tc>
      </w:tr>
      <w:tr w:rsidR="00C563D8" w:rsidRPr="000345A9" w:rsidTr="000345A9">
        <w:tc>
          <w:tcPr>
            <w:tcW w:w="2357" w:type="dxa"/>
            <w:vMerge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№7</w:t>
            </w:r>
          </w:p>
        </w:tc>
        <w:tc>
          <w:tcPr>
            <w:tcW w:w="2552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Е.И. Рыбальченко</w:t>
            </w:r>
          </w:p>
        </w:tc>
      </w:tr>
      <w:tr w:rsidR="00C563D8" w:rsidRPr="000345A9" w:rsidTr="000345A9">
        <w:tc>
          <w:tcPr>
            <w:tcW w:w="2357" w:type="dxa"/>
            <w:vMerge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№15</w:t>
            </w:r>
          </w:p>
        </w:tc>
        <w:tc>
          <w:tcPr>
            <w:tcW w:w="2552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Р.В. </w:t>
            </w:r>
            <w:proofErr w:type="spellStart"/>
            <w:r w:rsidRPr="000345A9">
              <w:rPr>
                <w:sz w:val="24"/>
                <w:szCs w:val="24"/>
              </w:rPr>
              <w:t>Шиленков</w:t>
            </w:r>
            <w:proofErr w:type="spellEnd"/>
          </w:p>
        </w:tc>
      </w:tr>
      <w:tr w:rsidR="00C563D8" w:rsidRPr="000345A9" w:rsidTr="000345A9">
        <w:tc>
          <w:tcPr>
            <w:tcW w:w="2357" w:type="dxa"/>
            <w:vMerge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№19</w:t>
            </w:r>
          </w:p>
        </w:tc>
        <w:tc>
          <w:tcPr>
            <w:tcW w:w="2552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Е.В. </w:t>
            </w:r>
            <w:proofErr w:type="spellStart"/>
            <w:r w:rsidRPr="000345A9">
              <w:rPr>
                <w:sz w:val="24"/>
                <w:szCs w:val="24"/>
              </w:rPr>
              <w:t>Солончева</w:t>
            </w:r>
            <w:proofErr w:type="spellEnd"/>
          </w:p>
        </w:tc>
      </w:tr>
      <w:tr w:rsidR="00C563D8" w:rsidRPr="000345A9" w:rsidTr="000345A9">
        <w:tc>
          <w:tcPr>
            <w:tcW w:w="2357" w:type="dxa"/>
            <w:vMerge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С.К. Кукушкина</w:t>
            </w:r>
          </w:p>
        </w:tc>
      </w:tr>
      <w:tr w:rsidR="00A6693B" w:rsidRPr="000345A9" w:rsidTr="000345A9">
        <w:tc>
          <w:tcPr>
            <w:tcW w:w="2357" w:type="dxa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Физика</w:t>
            </w:r>
          </w:p>
        </w:tc>
        <w:tc>
          <w:tcPr>
            <w:tcW w:w="2038" w:type="dxa"/>
          </w:tcPr>
          <w:p w:rsidR="00A6693B" w:rsidRPr="000345A9" w:rsidRDefault="00A6693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</w:tcPr>
          <w:p w:rsidR="00A6693B" w:rsidRPr="000345A9" w:rsidRDefault="00A6693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В.А. Кременецкая</w:t>
            </w:r>
          </w:p>
        </w:tc>
      </w:tr>
      <w:tr w:rsidR="00C563D8" w:rsidRPr="000345A9" w:rsidTr="000345A9">
        <w:tc>
          <w:tcPr>
            <w:tcW w:w="2357" w:type="dxa"/>
            <w:vMerge w:val="restart"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38" w:type="dxa"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№7</w:t>
            </w:r>
          </w:p>
        </w:tc>
        <w:tc>
          <w:tcPr>
            <w:tcW w:w="2552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Е.И. Рыбальченко</w:t>
            </w:r>
          </w:p>
        </w:tc>
      </w:tr>
      <w:tr w:rsidR="00C563D8" w:rsidRPr="000345A9" w:rsidTr="000345A9">
        <w:tc>
          <w:tcPr>
            <w:tcW w:w="2357" w:type="dxa"/>
            <w:vMerge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563D8" w:rsidRPr="000345A9" w:rsidRDefault="00C563D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№19</w:t>
            </w:r>
          </w:p>
        </w:tc>
        <w:tc>
          <w:tcPr>
            <w:tcW w:w="2552" w:type="dxa"/>
          </w:tcPr>
          <w:p w:rsidR="00C563D8" w:rsidRPr="000345A9" w:rsidRDefault="00C563D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Е.В. </w:t>
            </w:r>
            <w:proofErr w:type="spellStart"/>
            <w:r w:rsidRPr="000345A9">
              <w:rPr>
                <w:sz w:val="24"/>
                <w:szCs w:val="24"/>
              </w:rPr>
              <w:t>Солончева</w:t>
            </w:r>
            <w:proofErr w:type="spellEnd"/>
          </w:p>
        </w:tc>
      </w:tr>
      <w:tr w:rsidR="00613C8B" w:rsidRPr="000345A9" w:rsidTr="000345A9">
        <w:tc>
          <w:tcPr>
            <w:tcW w:w="2357" w:type="dxa"/>
            <w:vMerge w:val="restart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В.А. Кременецкая</w:t>
            </w:r>
          </w:p>
        </w:tc>
      </w:tr>
      <w:tr w:rsidR="00613C8B" w:rsidRPr="000345A9" w:rsidTr="000345A9">
        <w:tc>
          <w:tcPr>
            <w:tcW w:w="2357" w:type="dxa"/>
            <w:vMerge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№15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Р.В. </w:t>
            </w:r>
            <w:proofErr w:type="spellStart"/>
            <w:r w:rsidRPr="000345A9">
              <w:rPr>
                <w:sz w:val="24"/>
                <w:szCs w:val="24"/>
              </w:rPr>
              <w:t>Шиленков</w:t>
            </w:r>
            <w:proofErr w:type="spellEnd"/>
          </w:p>
        </w:tc>
      </w:tr>
      <w:tr w:rsidR="00613C8B" w:rsidRPr="000345A9" w:rsidTr="000345A9">
        <w:tc>
          <w:tcPr>
            <w:tcW w:w="2357" w:type="dxa"/>
            <w:vMerge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№17 «Юнармеец»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А.В. Климкин</w:t>
            </w:r>
          </w:p>
        </w:tc>
      </w:tr>
      <w:tr w:rsidR="00613C8B" w:rsidRPr="000345A9" w:rsidTr="000345A9">
        <w:tc>
          <w:tcPr>
            <w:tcW w:w="2357" w:type="dxa"/>
            <w:vMerge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345A9" w:rsidRDefault="00613C8B" w:rsidP="00C563D8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МБОУ СОШ №18 имени </w:t>
            </w:r>
          </w:p>
          <w:p w:rsidR="00613C8B" w:rsidRPr="000345A9" w:rsidRDefault="00613C8B" w:rsidP="00C563D8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Э.Д. Потапова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И.А. Тимошкина</w:t>
            </w:r>
          </w:p>
        </w:tc>
      </w:tr>
      <w:tr w:rsidR="00613C8B" w:rsidRPr="000345A9" w:rsidTr="000345A9">
        <w:tc>
          <w:tcPr>
            <w:tcW w:w="2357" w:type="dxa"/>
            <w:vMerge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№19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Е.В. </w:t>
            </w:r>
            <w:proofErr w:type="spellStart"/>
            <w:r w:rsidRPr="000345A9">
              <w:rPr>
                <w:sz w:val="24"/>
                <w:szCs w:val="24"/>
              </w:rPr>
              <w:t>Солончева</w:t>
            </w:r>
            <w:proofErr w:type="spellEnd"/>
          </w:p>
        </w:tc>
      </w:tr>
      <w:tr w:rsidR="00613C8B" w:rsidRPr="000345A9" w:rsidTr="000345A9">
        <w:tc>
          <w:tcPr>
            <w:tcW w:w="2357" w:type="dxa"/>
            <w:vMerge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С.К. Кукушкина</w:t>
            </w:r>
          </w:p>
        </w:tc>
      </w:tr>
      <w:tr w:rsidR="00613C8B" w:rsidRPr="000345A9" w:rsidTr="000345A9">
        <w:tc>
          <w:tcPr>
            <w:tcW w:w="2357" w:type="dxa"/>
            <w:vMerge w:val="restart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№7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Е.И. Рыбальченко</w:t>
            </w:r>
          </w:p>
        </w:tc>
      </w:tr>
      <w:tr w:rsidR="00613C8B" w:rsidRPr="000345A9" w:rsidTr="000345A9">
        <w:tc>
          <w:tcPr>
            <w:tcW w:w="2357" w:type="dxa"/>
            <w:vMerge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№15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Р.В. </w:t>
            </w:r>
            <w:proofErr w:type="spellStart"/>
            <w:r w:rsidRPr="000345A9">
              <w:rPr>
                <w:sz w:val="24"/>
                <w:szCs w:val="24"/>
              </w:rPr>
              <w:t>Шиленков</w:t>
            </w:r>
            <w:proofErr w:type="spellEnd"/>
          </w:p>
        </w:tc>
      </w:tr>
      <w:tr w:rsidR="00613C8B" w:rsidRPr="000345A9" w:rsidTr="000345A9">
        <w:tc>
          <w:tcPr>
            <w:tcW w:w="2357" w:type="dxa"/>
            <w:vMerge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№17 «Юнармеец»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А.В. Климкин</w:t>
            </w:r>
          </w:p>
        </w:tc>
      </w:tr>
      <w:tr w:rsidR="00613C8B" w:rsidRPr="000345A9" w:rsidTr="000345A9">
        <w:tc>
          <w:tcPr>
            <w:tcW w:w="2357" w:type="dxa"/>
            <w:vMerge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№19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 xml:space="preserve">Е.В. </w:t>
            </w:r>
            <w:proofErr w:type="spellStart"/>
            <w:r w:rsidRPr="000345A9">
              <w:rPr>
                <w:sz w:val="24"/>
                <w:szCs w:val="24"/>
              </w:rPr>
              <w:t>Солончева</w:t>
            </w:r>
            <w:proofErr w:type="spellEnd"/>
          </w:p>
        </w:tc>
      </w:tr>
      <w:tr w:rsidR="00613C8B" w:rsidRPr="000345A9" w:rsidTr="000345A9">
        <w:tc>
          <w:tcPr>
            <w:tcW w:w="2357" w:type="dxa"/>
            <w:vMerge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С.К. Кукушкина</w:t>
            </w:r>
          </w:p>
        </w:tc>
      </w:tr>
      <w:tr w:rsidR="00613C8B" w:rsidRPr="000345A9" w:rsidTr="000345A9">
        <w:tc>
          <w:tcPr>
            <w:tcW w:w="2357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038" w:type="dxa"/>
          </w:tcPr>
          <w:p w:rsidR="00613C8B" w:rsidRPr="000345A9" w:rsidRDefault="00613C8B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</w:tcPr>
          <w:p w:rsidR="00613C8B" w:rsidRPr="000345A9" w:rsidRDefault="00613C8B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В.А. Кременецкая</w:t>
            </w:r>
          </w:p>
        </w:tc>
      </w:tr>
      <w:tr w:rsidR="00B063C8" w:rsidRPr="000345A9" w:rsidTr="000345A9">
        <w:tc>
          <w:tcPr>
            <w:tcW w:w="2357" w:type="dxa"/>
            <w:vMerge w:val="restart"/>
          </w:tcPr>
          <w:p w:rsidR="00B063C8" w:rsidRPr="000345A9" w:rsidRDefault="00B063C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География</w:t>
            </w:r>
          </w:p>
        </w:tc>
        <w:tc>
          <w:tcPr>
            <w:tcW w:w="2038" w:type="dxa"/>
          </w:tcPr>
          <w:p w:rsidR="00B063C8" w:rsidRPr="000345A9" w:rsidRDefault="00B063C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063C8" w:rsidRPr="000345A9" w:rsidRDefault="00B063C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</w:tcPr>
          <w:p w:rsidR="00B063C8" w:rsidRPr="000345A9" w:rsidRDefault="00B063C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В.А. Кременецкая</w:t>
            </w:r>
          </w:p>
        </w:tc>
      </w:tr>
      <w:tr w:rsidR="00B063C8" w:rsidRPr="000345A9" w:rsidTr="000345A9">
        <w:tc>
          <w:tcPr>
            <w:tcW w:w="2357" w:type="dxa"/>
            <w:vMerge/>
          </w:tcPr>
          <w:p w:rsidR="00B063C8" w:rsidRPr="000345A9" w:rsidRDefault="00B063C8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B063C8" w:rsidRPr="000345A9" w:rsidRDefault="00B063C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063C8" w:rsidRPr="000345A9" w:rsidRDefault="00B063C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СОШ №18 имени Э.Д. Потапова</w:t>
            </w:r>
          </w:p>
        </w:tc>
        <w:tc>
          <w:tcPr>
            <w:tcW w:w="2552" w:type="dxa"/>
          </w:tcPr>
          <w:p w:rsidR="00B063C8" w:rsidRPr="000345A9" w:rsidRDefault="00B063C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И.А. Тимошкина</w:t>
            </w:r>
          </w:p>
        </w:tc>
      </w:tr>
      <w:tr w:rsidR="00B063C8" w:rsidRPr="000345A9" w:rsidTr="000345A9">
        <w:tc>
          <w:tcPr>
            <w:tcW w:w="2357" w:type="dxa"/>
            <w:vMerge/>
          </w:tcPr>
          <w:p w:rsidR="00B063C8" w:rsidRPr="000345A9" w:rsidRDefault="00B063C8" w:rsidP="007F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B063C8" w:rsidRPr="000345A9" w:rsidRDefault="00B063C8" w:rsidP="007F470C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063C8" w:rsidRPr="000345A9" w:rsidRDefault="00B063C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</w:tcPr>
          <w:p w:rsidR="00B063C8" w:rsidRPr="000345A9" w:rsidRDefault="00B063C8" w:rsidP="00FF7D52">
            <w:pPr>
              <w:jc w:val="both"/>
              <w:rPr>
                <w:sz w:val="24"/>
                <w:szCs w:val="24"/>
              </w:rPr>
            </w:pPr>
            <w:r w:rsidRPr="000345A9">
              <w:rPr>
                <w:sz w:val="24"/>
                <w:szCs w:val="24"/>
              </w:rPr>
              <w:t>С.К. Кукушкина</w:t>
            </w:r>
          </w:p>
        </w:tc>
      </w:tr>
    </w:tbl>
    <w:p w:rsidR="00A650BB" w:rsidRDefault="00A650BB" w:rsidP="007F470C">
      <w:pPr>
        <w:jc w:val="both"/>
        <w:rPr>
          <w:sz w:val="28"/>
          <w:szCs w:val="28"/>
          <w:u w:val="single"/>
        </w:rPr>
      </w:pPr>
    </w:p>
    <w:p w:rsidR="000345A9" w:rsidRDefault="000345A9" w:rsidP="007F47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двум предметам:</w:t>
      </w:r>
    </w:p>
    <w:p w:rsidR="004571B0" w:rsidRDefault="004571B0" w:rsidP="007F470C">
      <w:pPr>
        <w:jc w:val="both"/>
        <w:rPr>
          <w:sz w:val="28"/>
          <w:szCs w:val="28"/>
          <w:u w:val="single"/>
        </w:rPr>
      </w:pPr>
    </w:p>
    <w:p w:rsidR="000345A9" w:rsidRDefault="000345A9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СОШ №15 – 1 человек (</w:t>
      </w:r>
      <w:r w:rsidR="004571B0">
        <w:rPr>
          <w:sz w:val="28"/>
          <w:szCs w:val="28"/>
        </w:rPr>
        <w:t>русский язык, обществознание)</w:t>
      </w:r>
      <w:r>
        <w:rPr>
          <w:sz w:val="28"/>
          <w:szCs w:val="28"/>
        </w:rPr>
        <w:t>;</w:t>
      </w:r>
    </w:p>
    <w:p w:rsidR="000345A9" w:rsidRDefault="000345A9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СОШ №17 – 1 человек</w:t>
      </w:r>
      <w:r w:rsidR="004571B0">
        <w:rPr>
          <w:sz w:val="28"/>
          <w:szCs w:val="28"/>
        </w:rPr>
        <w:t xml:space="preserve"> (биология, математика)</w:t>
      </w:r>
      <w:r>
        <w:rPr>
          <w:sz w:val="28"/>
          <w:szCs w:val="28"/>
        </w:rPr>
        <w:t>;</w:t>
      </w:r>
    </w:p>
    <w:p w:rsidR="000345A9" w:rsidRDefault="000345A9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СОШ №19 – 1 человек</w:t>
      </w:r>
      <w:r w:rsidR="004571B0">
        <w:rPr>
          <w:sz w:val="28"/>
          <w:szCs w:val="28"/>
        </w:rPr>
        <w:t xml:space="preserve"> (история, математика)</w:t>
      </w:r>
      <w:r>
        <w:rPr>
          <w:sz w:val="28"/>
          <w:szCs w:val="28"/>
        </w:rPr>
        <w:t>;</w:t>
      </w:r>
    </w:p>
    <w:p w:rsidR="00EC2BDC" w:rsidRDefault="000345A9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«Гимназия» – 2 человека</w:t>
      </w:r>
      <w:r w:rsidR="004571B0">
        <w:rPr>
          <w:sz w:val="28"/>
          <w:szCs w:val="28"/>
        </w:rPr>
        <w:t xml:space="preserve"> (математика, география; обществознание, география)</w:t>
      </w:r>
      <w:r w:rsidR="00F57E25">
        <w:rPr>
          <w:sz w:val="28"/>
          <w:szCs w:val="28"/>
        </w:rPr>
        <w:t>.</w:t>
      </w:r>
    </w:p>
    <w:p w:rsidR="00EC2BDC" w:rsidRDefault="00EC2BDC" w:rsidP="007F470C">
      <w:pPr>
        <w:jc w:val="both"/>
        <w:rPr>
          <w:sz w:val="28"/>
          <w:szCs w:val="28"/>
        </w:rPr>
      </w:pPr>
    </w:p>
    <w:p w:rsidR="004571B0" w:rsidRDefault="00EC2BDC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 повышения эффективности подготовки выпускников, получивших неудовлетворительный результат по одному или двум  учебным предметам при прохождении государственной итоговой аттестации по образовательным программам основного общего образования</w:t>
      </w:r>
      <w:r w:rsidR="00176275">
        <w:rPr>
          <w:sz w:val="28"/>
          <w:szCs w:val="28"/>
        </w:rPr>
        <w:t>, предотвращения  получения повторных  неудовлетворительных оценок</w:t>
      </w:r>
      <w:r>
        <w:rPr>
          <w:sz w:val="28"/>
          <w:szCs w:val="28"/>
        </w:rPr>
        <w:t xml:space="preserve"> ПРИКАЗЫВАЮ:</w:t>
      </w:r>
    </w:p>
    <w:p w:rsidR="00EC2BDC" w:rsidRPr="00C8750E" w:rsidRDefault="00361E38" w:rsidP="001762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41FAD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>муниципальный комплекс</w:t>
      </w:r>
      <w:r w:rsidRPr="00141FAD">
        <w:rPr>
          <w:rFonts w:eastAsia="Calibri"/>
          <w:sz w:val="28"/>
          <w:szCs w:val="28"/>
        </w:rPr>
        <w:t xml:space="preserve"> мер</w:t>
      </w:r>
      <w:r>
        <w:rPr>
          <w:rFonts w:eastAsia="Calibri"/>
          <w:sz w:val="28"/>
          <w:szCs w:val="28"/>
        </w:rPr>
        <w:t xml:space="preserve"> по подготовке  обучающихся, получившим неудовлетворительные результаты по одному или двум учебным предметам на государственной итоговой аттестации по образовательным программам основного общего образования</w:t>
      </w:r>
      <w:r w:rsidR="00C8750E">
        <w:rPr>
          <w:rFonts w:eastAsia="Calibri"/>
          <w:sz w:val="28"/>
          <w:szCs w:val="28"/>
        </w:rPr>
        <w:t>.</w:t>
      </w:r>
    </w:p>
    <w:p w:rsidR="00C8750E" w:rsidRPr="00227056" w:rsidRDefault="00C8750E" w:rsidP="00C8750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Муниципальному бюджетному учреждению «Учебно-методический и информационный центр» довести приказ до сведения </w:t>
      </w:r>
      <w:r w:rsidRPr="00227056">
        <w:rPr>
          <w:rFonts w:eastAsia="Calibri"/>
          <w:sz w:val="28"/>
          <w:szCs w:val="28"/>
        </w:rPr>
        <w:t>руководителей городских профессиональных об</w:t>
      </w:r>
      <w:r>
        <w:rPr>
          <w:rFonts w:eastAsia="Calibri"/>
          <w:sz w:val="28"/>
          <w:szCs w:val="28"/>
        </w:rPr>
        <w:t>ъединений учителей-предметников.</w:t>
      </w:r>
    </w:p>
    <w:p w:rsidR="00C8750E" w:rsidRPr="00C8750E" w:rsidRDefault="00C8750E" w:rsidP="00C875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141FAD">
        <w:rPr>
          <w:rFonts w:eastAsia="Calibri"/>
          <w:sz w:val="28"/>
          <w:szCs w:val="28"/>
        </w:rPr>
        <w:t>уководит</w:t>
      </w:r>
      <w:r>
        <w:rPr>
          <w:rFonts w:eastAsia="Calibri"/>
          <w:sz w:val="28"/>
          <w:szCs w:val="28"/>
        </w:rPr>
        <w:t>елям муниципальных бюджетных общеобразовательных учреждений СОШ №1,7,9,15,17,18,19, «Гимназия» разработать школьный  комплекс мер по подготовке  обучающихся, получившим неудовлетворительные результаты по одному или двум учебным предметам на государственной итоговой аттестации по образовательным программам основного общего образования и сдать в УНО 22.06.2017.</w:t>
      </w:r>
    </w:p>
    <w:p w:rsidR="00C8750E" w:rsidRPr="00D23DAE" w:rsidRDefault="00C8750E" w:rsidP="00C8750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23DA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23DAE">
        <w:rPr>
          <w:rFonts w:eastAsia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eastAsia="Times New Roman"/>
          <w:sz w:val="28"/>
          <w:szCs w:val="28"/>
          <w:lang w:eastAsia="ru-RU"/>
        </w:rPr>
        <w:t xml:space="preserve">возложить на ведущего специалиста управления народного образования Н.Л. </w:t>
      </w:r>
      <w:proofErr w:type="spellStart"/>
      <w:r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C8750E" w:rsidRPr="00685344" w:rsidRDefault="00C8750E" w:rsidP="00C8750E">
      <w:pPr>
        <w:shd w:val="clear" w:color="auto" w:fill="FFFFFF"/>
        <w:ind w:left="-90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8750E" w:rsidRDefault="00C8750E" w:rsidP="00C8750E">
      <w:pPr>
        <w:jc w:val="both"/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</w:t>
      </w:r>
      <w:r>
        <w:rPr>
          <w:rFonts w:eastAsia="Calibri"/>
          <w:sz w:val="28"/>
          <w:szCs w:val="28"/>
        </w:rPr>
        <w:t xml:space="preserve">    С.В. Солопова</w:t>
      </w: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12385D" w:rsidRDefault="0012385D" w:rsidP="00C8750E">
      <w:pPr>
        <w:jc w:val="left"/>
        <w:rPr>
          <w:sz w:val="22"/>
          <w:szCs w:val="22"/>
        </w:rPr>
      </w:pPr>
    </w:p>
    <w:p w:rsidR="00C8750E" w:rsidRDefault="00C8750E" w:rsidP="00C8750E">
      <w:pPr>
        <w:jc w:val="left"/>
        <w:rPr>
          <w:sz w:val="22"/>
          <w:szCs w:val="22"/>
        </w:rPr>
      </w:pPr>
      <w:proofErr w:type="spellStart"/>
      <w:r w:rsidRPr="000B7B5D">
        <w:rPr>
          <w:sz w:val="22"/>
          <w:szCs w:val="22"/>
        </w:rPr>
        <w:t>Бабайцева</w:t>
      </w:r>
      <w:proofErr w:type="spellEnd"/>
      <w:r w:rsidRPr="000B7B5D">
        <w:rPr>
          <w:sz w:val="22"/>
          <w:szCs w:val="22"/>
        </w:rPr>
        <w:t xml:space="preserve"> Н.Л.</w:t>
      </w:r>
      <w:r>
        <w:rPr>
          <w:sz w:val="22"/>
          <w:szCs w:val="22"/>
        </w:rPr>
        <w:t>,</w:t>
      </w:r>
    </w:p>
    <w:p w:rsidR="00C8750E" w:rsidRPr="000B7B5D" w:rsidRDefault="00C8750E" w:rsidP="00C8750E">
      <w:pPr>
        <w:jc w:val="left"/>
        <w:rPr>
          <w:sz w:val="22"/>
          <w:szCs w:val="22"/>
        </w:rPr>
      </w:pPr>
      <w:r>
        <w:rPr>
          <w:sz w:val="22"/>
          <w:szCs w:val="22"/>
        </w:rPr>
        <w:t>5-31-91</w:t>
      </w:r>
    </w:p>
    <w:p w:rsidR="00C8750E" w:rsidRDefault="00C8750E" w:rsidP="00B50895">
      <w:pPr>
        <w:jc w:val="right"/>
        <w:rPr>
          <w:rFonts w:eastAsia="Times New Roman"/>
          <w:sz w:val="28"/>
          <w:szCs w:val="28"/>
          <w:lang w:eastAsia="ru-RU"/>
        </w:rPr>
      </w:pPr>
    </w:p>
    <w:p w:rsidR="007F470C" w:rsidRDefault="00C8750E" w:rsidP="00C8750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B50895">
        <w:rPr>
          <w:rFonts w:eastAsia="Times New Roman"/>
          <w:sz w:val="28"/>
          <w:szCs w:val="28"/>
          <w:lang w:eastAsia="ru-RU"/>
        </w:rPr>
        <w:t>Приложение</w:t>
      </w:r>
    </w:p>
    <w:p w:rsidR="00B50895" w:rsidRDefault="00C8750E" w:rsidP="00C8750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50895">
        <w:rPr>
          <w:rFonts w:eastAsia="Times New Roman"/>
          <w:sz w:val="28"/>
          <w:szCs w:val="28"/>
          <w:lang w:eastAsia="ru-RU"/>
        </w:rPr>
        <w:t xml:space="preserve">к приказу УНО </w:t>
      </w:r>
    </w:p>
    <w:p w:rsidR="00B50895" w:rsidRDefault="00C8750E" w:rsidP="00B50895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21</w:t>
      </w:r>
      <w:r w:rsidR="00B50895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6.2017  №324</w:t>
      </w:r>
    </w:p>
    <w:p w:rsidR="009E62D9" w:rsidRDefault="009E62D9" w:rsidP="00B50895">
      <w:pPr>
        <w:jc w:val="right"/>
        <w:rPr>
          <w:rFonts w:eastAsia="Times New Roman"/>
          <w:sz w:val="28"/>
          <w:szCs w:val="28"/>
          <w:lang w:eastAsia="ru-RU"/>
        </w:rPr>
      </w:pPr>
    </w:p>
    <w:p w:rsidR="009E62D9" w:rsidRPr="0012385D" w:rsidRDefault="009E62D9" w:rsidP="009E62D9">
      <w:pPr>
        <w:spacing w:line="360" w:lineRule="auto"/>
        <w:rPr>
          <w:b/>
        </w:rPr>
      </w:pPr>
      <w:r w:rsidRPr="0012385D">
        <w:rPr>
          <w:b/>
        </w:rPr>
        <w:t>Комплекс мер</w:t>
      </w:r>
    </w:p>
    <w:p w:rsidR="009E62D9" w:rsidRPr="0012385D" w:rsidRDefault="009E62D9" w:rsidP="009E62D9">
      <w:pPr>
        <w:spacing w:line="360" w:lineRule="auto"/>
        <w:jc w:val="both"/>
        <w:rPr>
          <w:b/>
        </w:rPr>
      </w:pPr>
      <w:r w:rsidRPr="0012385D">
        <w:rPr>
          <w:b/>
        </w:rPr>
        <w:t xml:space="preserve">по подготовке </w:t>
      </w:r>
      <w:proofErr w:type="gramStart"/>
      <w:r w:rsidRPr="0012385D">
        <w:rPr>
          <w:b/>
        </w:rPr>
        <w:t>обучающихся</w:t>
      </w:r>
      <w:proofErr w:type="gramEnd"/>
      <w:r w:rsidRPr="0012385D">
        <w:rPr>
          <w:b/>
        </w:rPr>
        <w:t>, получившим неудовлетворительные  результаты по одному или  двум учебным  предметам на государственной итоговой аттестации по образовательным программам основного общего образования.</w:t>
      </w:r>
    </w:p>
    <w:p w:rsidR="009E62D9" w:rsidRPr="0012385D" w:rsidRDefault="009E62D9" w:rsidP="009E62D9">
      <w:pPr>
        <w:spacing w:line="360" w:lineRule="auto"/>
        <w:jc w:val="both"/>
        <w:rPr>
          <w:b/>
        </w:rPr>
      </w:pPr>
    </w:p>
    <w:tbl>
      <w:tblPr>
        <w:tblW w:w="10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534"/>
        <w:gridCol w:w="1796"/>
        <w:gridCol w:w="2126"/>
      </w:tblGrid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№ </w:t>
            </w:r>
            <w:proofErr w:type="spellStart"/>
            <w:proofErr w:type="gramStart"/>
            <w:r w:rsidRPr="0012385D">
              <w:rPr>
                <w:b/>
              </w:rPr>
              <w:t>п</w:t>
            </w:r>
            <w:proofErr w:type="spellEnd"/>
            <w:proofErr w:type="gramEnd"/>
            <w:r w:rsidRPr="0012385D">
              <w:rPr>
                <w:b/>
              </w:rPr>
              <w:t>/</w:t>
            </w:r>
            <w:proofErr w:type="spellStart"/>
            <w:r w:rsidRPr="0012385D">
              <w:rPr>
                <w:b/>
              </w:rPr>
              <w:t>п</w:t>
            </w:r>
            <w:proofErr w:type="spellEnd"/>
          </w:p>
        </w:tc>
        <w:tc>
          <w:tcPr>
            <w:tcW w:w="5534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Мероприятие</w:t>
            </w:r>
          </w:p>
        </w:tc>
        <w:tc>
          <w:tcPr>
            <w:tcW w:w="1796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Ответственные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1.</w:t>
            </w:r>
          </w:p>
        </w:tc>
        <w:tc>
          <w:tcPr>
            <w:tcW w:w="5534" w:type="dxa"/>
          </w:tcPr>
          <w:p w:rsidR="009E62D9" w:rsidRPr="0012385D" w:rsidRDefault="009E62D9" w:rsidP="00E6679A">
            <w:pPr>
              <w:jc w:val="both"/>
            </w:pPr>
            <w:r w:rsidRPr="0012385D">
              <w:t xml:space="preserve">Производственное совещание с руководителями ОУ. Анализ </w:t>
            </w:r>
            <w:proofErr w:type="gramStart"/>
            <w:r w:rsidRPr="0012385D">
              <w:t>результатов экзаменов основного периода проведения государственной итоговой аттестации</w:t>
            </w:r>
            <w:proofErr w:type="gramEnd"/>
            <w:r w:rsidRPr="0012385D">
              <w:t xml:space="preserve"> по программам основного общего образования.</w:t>
            </w:r>
          </w:p>
        </w:tc>
        <w:tc>
          <w:tcPr>
            <w:tcW w:w="1796" w:type="dxa"/>
          </w:tcPr>
          <w:p w:rsidR="009E62D9" w:rsidRPr="0012385D" w:rsidRDefault="009E62D9" w:rsidP="00E6679A">
            <w:r w:rsidRPr="0012385D">
              <w:t>14.06.2017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С.В. Солопова начальник УНО,</w:t>
            </w:r>
          </w:p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>, муниципальный координатор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2.</w:t>
            </w:r>
          </w:p>
        </w:tc>
        <w:tc>
          <w:tcPr>
            <w:tcW w:w="5534" w:type="dxa"/>
          </w:tcPr>
          <w:p w:rsidR="009E62D9" w:rsidRPr="0012385D" w:rsidRDefault="009E62D9" w:rsidP="00E6679A">
            <w:pPr>
              <w:jc w:val="both"/>
            </w:pPr>
            <w:r w:rsidRPr="0012385D">
              <w:t>Совещание с руководителями городских профессиональных объединений учителей-предметников.</w:t>
            </w:r>
          </w:p>
        </w:tc>
        <w:tc>
          <w:tcPr>
            <w:tcW w:w="1796" w:type="dxa"/>
          </w:tcPr>
          <w:p w:rsidR="009E62D9" w:rsidRPr="0012385D" w:rsidRDefault="009E62D9" w:rsidP="00E6679A">
            <w:r w:rsidRPr="0012385D">
              <w:t>15.06.2017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>, муниципальный координатор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3.</w:t>
            </w:r>
          </w:p>
        </w:tc>
        <w:tc>
          <w:tcPr>
            <w:tcW w:w="5534" w:type="dxa"/>
          </w:tcPr>
          <w:p w:rsidR="009E62D9" w:rsidRPr="0012385D" w:rsidRDefault="009E62D9" w:rsidP="00E6679A">
            <w:pPr>
              <w:jc w:val="both"/>
            </w:pPr>
            <w:r w:rsidRPr="0012385D">
              <w:t>Выявление проблем и разработка плана мероприятий по подготовке выпускников, получивших неудовлетворительные результаты, к пересдаче в дополнительные сроки.</w:t>
            </w:r>
          </w:p>
        </w:tc>
        <w:tc>
          <w:tcPr>
            <w:tcW w:w="1796" w:type="dxa"/>
          </w:tcPr>
          <w:p w:rsidR="009E62D9" w:rsidRPr="0012385D" w:rsidRDefault="009E62D9" w:rsidP="00E6679A">
            <w:r w:rsidRPr="0012385D">
              <w:t>до 15.06.2017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Работа с родителями (законными представителями)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4.</w:t>
            </w:r>
          </w:p>
        </w:tc>
        <w:tc>
          <w:tcPr>
            <w:tcW w:w="5534" w:type="dxa"/>
          </w:tcPr>
          <w:p w:rsidR="009E62D9" w:rsidRPr="0012385D" w:rsidRDefault="009E62D9" w:rsidP="00E6679A">
            <w:r w:rsidRPr="0012385D">
              <w:t>Информирование родителей (законных представителей) выпускников о получении неудовлетворительного результата на ГИА-9, возможных рисках  неполучения аттестата.</w:t>
            </w:r>
          </w:p>
        </w:tc>
        <w:tc>
          <w:tcPr>
            <w:tcW w:w="1796" w:type="dxa"/>
          </w:tcPr>
          <w:p w:rsidR="009E62D9" w:rsidRPr="0012385D" w:rsidRDefault="009E62D9" w:rsidP="00E6679A">
            <w:r w:rsidRPr="0012385D">
              <w:t>В день получения протоколов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 xml:space="preserve">, </w:t>
            </w:r>
          </w:p>
          <w:p w:rsidR="009E62D9" w:rsidRPr="0012385D" w:rsidRDefault="009E62D9" w:rsidP="00E6679A">
            <w:r w:rsidRPr="0012385D">
              <w:t>руководители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5.</w:t>
            </w:r>
          </w:p>
        </w:tc>
        <w:tc>
          <w:tcPr>
            <w:tcW w:w="5534" w:type="dxa"/>
          </w:tcPr>
          <w:p w:rsidR="009E62D9" w:rsidRPr="0012385D" w:rsidRDefault="009E62D9" w:rsidP="00E6679A">
            <w:r w:rsidRPr="0012385D">
              <w:t>Информирование родителей (законных представителей) об организации индивидуальных занятий с выпускниками 9-х классов</w:t>
            </w:r>
          </w:p>
        </w:tc>
        <w:tc>
          <w:tcPr>
            <w:tcW w:w="1796" w:type="dxa"/>
          </w:tcPr>
          <w:p w:rsidR="009E62D9" w:rsidRPr="0012385D" w:rsidRDefault="009E62D9" w:rsidP="00E6679A">
            <w:r w:rsidRPr="0012385D">
              <w:t>Сразу после получения результата экзамена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 школьные координаторы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6.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Осуществление контроля со стороны родителей (законных представителей) за посещаемостью индивидуальных занятий выпускниками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29.06.2017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 ОУ, школьные координаторы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Работа с </w:t>
            </w:r>
            <w:proofErr w:type="gramStart"/>
            <w:r w:rsidRPr="0012385D">
              <w:rPr>
                <w:b/>
              </w:rPr>
              <w:t>обучающимися</w:t>
            </w:r>
            <w:proofErr w:type="gramEnd"/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7.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Выявление затруднений выпускников, возникших при сдаче экзамена. Анализ допущенных ошибок.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09 – 12.06.2017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ГПОУ,</w:t>
            </w:r>
          </w:p>
          <w:p w:rsidR="009E62D9" w:rsidRPr="0012385D" w:rsidRDefault="009E62D9" w:rsidP="00E6679A">
            <w:r w:rsidRPr="0012385D">
              <w:t>учителя-предметники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8.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Разработка индивидуального плана подготовки выпускника  к повторной сдаче  экзамена.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13.06.2017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 учителя-предметники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9.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Прикрепление к выпускнику учителя высшей квалификационной категории, эксперта  региональной предметной комиссии ГИА-9.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13.06.2017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</w:t>
            </w:r>
          </w:p>
          <w:p w:rsidR="009E62D9" w:rsidRPr="0012385D" w:rsidRDefault="009E62D9" w:rsidP="00E6679A">
            <w:r w:rsidRPr="0012385D">
              <w:t xml:space="preserve">учителя-предметники 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10.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Организация и проведение индивидуальных занятий с выпускниками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14 – 27.06.2017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Администрация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lastRenderedPageBreak/>
              <w:t>11.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Оказание психологической помощи выпускникам, консультирование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повторных экзаменов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Администрация ОУ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Работа с педагогическими работниками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12.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Индивидуальные беседы с учителями-предметниками по выявлению причин получения неудовлетворительного результата на ГИА-9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14.06.2017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13.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Выработка  индивидуального способа деятельности выпускника в процессе выполнения экзаменационных заданий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повторных экзаменов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 xml:space="preserve">Учителя – предметники 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14.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Контроль со стороны классных руководителей за посещением дополнительных занятий выпускниками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9E62D9" w:rsidP="00E6679A">
            <w:pPr>
              <w:rPr>
                <w:color w:val="000000"/>
              </w:rPr>
            </w:pPr>
            <w:r w:rsidRPr="0012385D">
              <w:rPr>
                <w:color w:val="000000"/>
              </w:rPr>
              <w:t>до повторных экзаменов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Руководители ОУ, классные руководители</w:t>
            </w:r>
          </w:p>
        </w:tc>
      </w:tr>
    </w:tbl>
    <w:p w:rsidR="009E62D9" w:rsidRPr="0012385D" w:rsidRDefault="009E62D9" w:rsidP="009E62D9">
      <w:pPr>
        <w:jc w:val="both"/>
      </w:pPr>
    </w:p>
    <w:p w:rsidR="009E62D9" w:rsidRPr="0012385D" w:rsidRDefault="009E62D9" w:rsidP="00B50895">
      <w:pPr>
        <w:jc w:val="right"/>
        <w:rPr>
          <w:rFonts w:eastAsia="Times New Roman"/>
          <w:lang w:eastAsia="ru-RU"/>
        </w:rPr>
      </w:pPr>
    </w:p>
    <w:p w:rsidR="007F470C" w:rsidRPr="00685344" w:rsidRDefault="007F470C" w:rsidP="007F470C">
      <w:pPr>
        <w:jc w:val="right"/>
        <w:rPr>
          <w:rFonts w:eastAsia="Times New Roman"/>
          <w:sz w:val="22"/>
          <w:szCs w:val="22"/>
          <w:lang w:eastAsia="ru-RU"/>
        </w:rPr>
      </w:pPr>
      <w:r w:rsidRPr="00685344">
        <w:rPr>
          <w:rFonts w:eastAsia="Times New Roman"/>
          <w:sz w:val="22"/>
          <w:szCs w:val="22"/>
          <w:lang w:eastAsia="ru-RU"/>
        </w:rPr>
        <w:t xml:space="preserve"> </w:t>
      </w:r>
    </w:p>
    <w:sectPr w:rsidR="007F470C" w:rsidRPr="00685344" w:rsidSect="009516C1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74E"/>
    <w:multiLevelType w:val="hybridMultilevel"/>
    <w:tmpl w:val="A5AC6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61A3"/>
    <w:multiLevelType w:val="hybridMultilevel"/>
    <w:tmpl w:val="D7C6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70C"/>
    <w:rsid w:val="000338FE"/>
    <w:rsid w:val="000345A9"/>
    <w:rsid w:val="00042FAC"/>
    <w:rsid w:val="0004643C"/>
    <w:rsid w:val="00097772"/>
    <w:rsid w:val="000A6BBA"/>
    <w:rsid w:val="000B7B5D"/>
    <w:rsid w:val="000D57F7"/>
    <w:rsid w:val="0010466C"/>
    <w:rsid w:val="0012385D"/>
    <w:rsid w:val="00176275"/>
    <w:rsid w:val="001D139F"/>
    <w:rsid w:val="001D1678"/>
    <w:rsid w:val="00227056"/>
    <w:rsid w:val="0026660B"/>
    <w:rsid w:val="00290968"/>
    <w:rsid w:val="002A25B0"/>
    <w:rsid w:val="002A64A5"/>
    <w:rsid w:val="002D4F73"/>
    <w:rsid w:val="002F02E8"/>
    <w:rsid w:val="00321FB5"/>
    <w:rsid w:val="003412B4"/>
    <w:rsid w:val="00361E38"/>
    <w:rsid w:val="00370D6F"/>
    <w:rsid w:val="00395F1B"/>
    <w:rsid w:val="003B3CD7"/>
    <w:rsid w:val="003D24A9"/>
    <w:rsid w:val="003D6488"/>
    <w:rsid w:val="004571B0"/>
    <w:rsid w:val="004830E9"/>
    <w:rsid w:val="004C4BF0"/>
    <w:rsid w:val="004E3DEA"/>
    <w:rsid w:val="004F1B65"/>
    <w:rsid w:val="004F7D34"/>
    <w:rsid w:val="00541EB8"/>
    <w:rsid w:val="00576FE4"/>
    <w:rsid w:val="005A4578"/>
    <w:rsid w:val="005E3524"/>
    <w:rsid w:val="0061326A"/>
    <w:rsid w:val="00613C8B"/>
    <w:rsid w:val="0065232B"/>
    <w:rsid w:val="006657D9"/>
    <w:rsid w:val="006C068B"/>
    <w:rsid w:val="006C6894"/>
    <w:rsid w:val="00722619"/>
    <w:rsid w:val="007406B1"/>
    <w:rsid w:val="00775CA8"/>
    <w:rsid w:val="007815B7"/>
    <w:rsid w:val="007826B5"/>
    <w:rsid w:val="007A4C0C"/>
    <w:rsid w:val="007A666C"/>
    <w:rsid w:val="007B2FBD"/>
    <w:rsid w:val="007F470C"/>
    <w:rsid w:val="008548E2"/>
    <w:rsid w:val="00864E0C"/>
    <w:rsid w:val="00896DE0"/>
    <w:rsid w:val="00896F31"/>
    <w:rsid w:val="008B16EA"/>
    <w:rsid w:val="008D156A"/>
    <w:rsid w:val="0093496E"/>
    <w:rsid w:val="009477AA"/>
    <w:rsid w:val="00984E99"/>
    <w:rsid w:val="009E62D9"/>
    <w:rsid w:val="00A127A8"/>
    <w:rsid w:val="00A220C8"/>
    <w:rsid w:val="00A26B3D"/>
    <w:rsid w:val="00A650BB"/>
    <w:rsid w:val="00A6693B"/>
    <w:rsid w:val="00B063C8"/>
    <w:rsid w:val="00B50895"/>
    <w:rsid w:val="00B52005"/>
    <w:rsid w:val="00BD0DE0"/>
    <w:rsid w:val="00BD178A"/>
    <w:rsid w:val="00BD2912"/>
    <w:rsid w:val="00BD4EC5"/>
    <w:rsid w:val="00BF0AA7"/>
    <w:rsid w:val="00BF0DF2"/>
    <w:rsid w:val="00C047E0"/>
    <w:rsid w:val="00C306F1"/>
    <w:rsid w:val="00C563D8"/>
    <w:rsid w:val="00C70E9C"/>
    <w:rsid w:val="00C8750E"/>
    <w:rsid w:val="00D01B80"/>
    <w:rsid w:val="00D10494"/>
    <w:rsid w:val="00DA0164"/>
    <w:rsid w:val="00DF7A74"/>
    <w:rsid w:val="00E02CA4"/>
    <w:rsid w:val="00E5168A"/>
    <w:rsid w:val="00EC2BDC"/>
    <w:rsid w:val="00ED1D9A"/>
    <w:rsid w:val="00ED1F82"/>
    <w:rsid w:val="00ED2EC3"/>
    <w:rsid w:val="00EE7A84"/>
    <w:rsid w:val="00F5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77</cp:revision>
  <cp:lastPrinted>2017-06-30T09:36:00Z</cp:lastPrinted>
  <dcterms:created xsi:type="dcterms:W3CDTF">2016-10-07T11:31:00Z</dcterms:created>
  <dcterms:modified xsi:type="dcterms:W3CDTF">2017-06-30T13:21:00Z</dcterms:modified>
</cp:coreProperties>
</file>